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744FC" w14:textId="77777777" w:rsidR="00301FCB" w:rsidRPr="00301FCB" w:rsidRDefault="0071046D" w:rsidP="00301FCB">
      <w:pPr>
        <w:jc w:val="center"/>
        <w:rPr>
          <w:rFonts w:ascii="Comic Sans MS" w:hAnsi="Comic Sans MS"/>
          <w:szCs w:val="22"/>
        </w:rPr>
      </w:pPr>
      <w:r w:rsidRPr="00301FCB">
        <w:rPr>
          <w:rFonts w:ascii="Comic Sans MS" w:hAnsi="Comic Sans MS"/>
          <w:szCs w:val="22"/>
        </w:rPr>
        <w:t>Sperrinview Special School</w:t>
      </w:r>
    </w:p>
    <w:p w14:paraId="2A1E5C7A" w14:textId="77777777" w:rsidR="0071046D" w:rsidRPr="00301FCB" w:rsidRDefault="0071046D" w:rsidP="0071046D">
      <w:pPr>
        <w:jc w:val="center"/>
        <w:rPr>
          <w:rFonts w:ascii="Comic Sans MS" w:hAnsi="Comic Sans MS"/>
          <w:sz w:val="22"/>
          <w:szCs w:val="22"/>
        </w:rPr>
      </w:pPr>
      <w:r w:rsidRPr="00301FCB">
        <w:rPr>
          <w:rFonts w:ascii="Comic Sans MS" w:hAnsi="Comic Sans MS"/>
          <w:sz w:val="22"/>
          <w:szCs w:val="22"/>
        </w:rPr>
        <w:t>Drugs Education Policy</w:t>
      </w:r>
    </w:p>
    <w:p w14:paraId="69CE8192" w14:textId="77777777" w:rsidR="0071046D" w:rsidRPr="00301FCB" w:rsidRDefault="0071046D" w:rsidP="0071046D">
      <w:pPr>
        <w:jc w:val="center"/>
        <w:rPr>
          <w:rFonts w:ascii="Comic Sans MS" w:hAnsi="Comic Sans MS"/>
          <w:sz w:val="22"/>
          <w:szCs w:val="22"/>
        </w:rPr>
      </w:pPr>
    </w:p>
    <w:p w14:paraId="324DA24B" w14:textId="77777777" w:rsidR="0071046D" w:rsidRPr="00301FCB" w:rsidRDefault="00470A1A" w:rsidP="0071046D">
      <w:pPr>
        <w:rPr>
          <w:rFonts w:ascii="Comic Sans MS" w:hAnsi="Comic Sans MS"/>
          <w:b/>
          <w:sz w:val="22"/>
          <w:szCs w:val="22"/>
        </w:rPr>
      </w:pPr>
      <w:r w:rsidRPr="00301FCB">
        <w:rPr>
          <w:rFonts w:ascii="Comic Sans MS" w:hAnsi="Comic Sans MS"/>
          <w:b/>
          <w:sz w:val="22"/>
          <w:szCs w:val="22"/>
        </w:rPr>
        <w:t>Rationale</w:t>
      </w:r>
    </w:p>
    <w:p w14:paraId="6757F26F" w14:textId="77777777" w:rsidR="00470A1A" w:rsidRPr="00301FCB" w:rsidRDefault="0071046D" w:rsidP="0071046D">
      <w:pPr>
        <w:rPr>
          <w:rFonts w:ascii="Comic Sans MS" w:hAnsi="Comic Sans MS"/>
          <w:sz w:val="22"/>
          <w:szCs w:val="22"/>
        </w:rPr>
      </w:pPr>
      <w:r w:rsidRPr="00301FCB">
        <w:rPr>
          <w:rFonts w:ascii="Comic Sans MS" w:hAnsi="Comic Sans MS"/>
          <w:sz w:val="22"/>
          <w:szCs w:val="22"/>
        </w:rPr>
        <w:t>Schools have a key role to play in ensuring that young people</w:t>
      </w:r>
      <w:r w:rsidR="00470A1A" w:rsidRPr="00301FCB">
        <w:rPr>
          <w:rFonts w:ascii="Comic Sans MS" w:hAnsi="Comic Sans MS"/>
          <w:sz w:val="22"/>
          <w:szCs w:val="22"/>
        </w:rPr>
        <w:t xml:space="preserve"> understand</w:t>
      </w:r>
      <w:r w:rsidRPr="00301FCB">
        <w:rPr>
          <w:rFonts w:ascii="Comic Sans MS" w:hAnsi="Comic Sans MS"/>
          <w:sz w:val="22"/>
          <w:szCs w:val="22"/>
        </w:rPr>
        <w:t xml:space="preserve"> the risks involved </w:t>
      </w:r>
      <w:r w:rsidR="00470A1A" w:rsidRPr="00301FCB">
        <w:rPr>
          <w:rFonts w:ascii="Comic Sans MS" w:hAnsi="Comic Sans MS"/>
          <w:sz w:val="22"/>
          <w:szCs w:val="22"/>
        </w:rPr>
        <w:t xml:space="preserve">in drug use </w:t>
      </w:r>
      <w:r w:rsidRPr="00301FCB">
        <w:rPr>
          <w:rFonts w:ascii="Comic Sans MS" w:hAnsi="Comic Sans MS"/>
          <w:sz w:val="22"/>
          <w:szCs w:val="22"/>
        </w:rPr>
        <w:t>and have the confidence, knowledge and skills to avoid them.</w:t>
      </w:r>
      <w:r w:rsidR="00375CD2" w:rsidRPr="00301FCB">
        <w:rPr>
          <w:rFonts w:ascii="Comic Sans MS" w:hAnsi="Comic Sans MS"/>
          <w:sz w:val="22"/>
          <w:szCs w:val="22"/>
        </w:rPr>
        <w:t xml:space="preserve">  As a school we have a statutory obligation to provide drugs education as part of our curriculum.  As</w:t>
      </w:r>
      <w:r w:rsidR="00A56907" w:rsidRPr="00301FCB">
        <w:rPr>
          <w:rFonts w:ascii="Comic Sans MS" w:hAnsi="Comic Sans MS"/>
          <w:sz w:val="22"/>
          <w:szCs w:val="22"/>
        </w:rPr>
        <w:t xml:space="preserve"> a special school our </w:t>
      </w:r>
      <w:r w:rsidR="00375CD2" w:rsidRPr="00301FCB">
        <w:rPr>
          <w:rFonts w:ascii="Comic Sans MS" w:hAnsi="Comic Sans MS"/>
          <w:sz w:val="22"/>
          <w:szCs w:val="22"/>
        </w:rPr>
        <w:t>approach to pupil education must be relevant to the needs and abilities of our pupils.</w:t>
      </w:r>
    </w:p>
    <w:p w14:paraId="33FC6856" w14:textId="77777777" w:rsidR="00470A1A" w:rsidRPr="00301FCB" w:rsidRDefault="00470A1A" w:rsidP="0071046D">
      <w:pPr>
        <w:rPr>
          <w:rFonts w:ascii="Comic Sans MS" w:hAnsi="Comic Sans MS"/>
          <w:sz w:val="22"/>
          <w:szCs w:val="22"/>
        </w:rPr>
      </w:pPr>
    </w:p>
    <w:p w14:paraId="753B872D" w14:textId="77777777" w:rsidR="002349DE" w:rsidRPr="00301FCB" w:rsidRDefault="002349DE" w:rsidP="0071046D">
      <w:pPr>
        <w:rPr>
          <w:rFonts w:ascii="Comic Sans MS" w:hAnsi="Comic Sans MS"/>
          <w:b/>
          <w:sz w:val="22"/>
          <w:szCs w:val="22"/>
        </w:rPr>
      </w:pPr>
      <w:r w:rsidRPr="00301FCB">
        <w:rPr>
          <w:rFonts w:ascii="Comic Sans MS" w:hAnsi="Comic Sans MS"/>
          <w:b/>
          <w:sz w:val="22"/>
          <w:szCs w:val="22"/>
        </w:rPr>
        <w:t>Ethos</w:t>
      </w:r>
    </w:p>
    <w:p w14:paraId="07BDC4AF" w14:textId="77777777" w:rsidR="0071046D" w:rsidRPr="00301FCB" w:rsidRDefault="0071046D" w:rsidP="0071046D">
      <w:pPr>
        <w:rPr>
          <w:rFonts w:ascii="Comic Sans MS" w:hAnsi="Comic Sans MS"/>
          <w:sz w:val="22"/>
          <w:szCs w:val="22"/>
        </w:rPr>
      </w:pPr>
      <w:r w:rsidRPr="00301FCB">
        <w:rPr>
          <w:rFonts w:ascii="Comic Sans MS" w:hAnsi="Comic Sans MS"/>
          <w:sz w:val="22"/>
          <w:szCs w:val="22"/>
        </w:rPr>
        <w:t>In Sperrinview we discourage drug misuse, encourage positive attitudes and self-esteem, and promote healthy lifestyles.</w:t>
      </w:r>
      <w:r w:rsidR="00301FCB">
        <w:rPr>
          <w:rFonts w:ascii="Comic Sans MS" w:hAnsi="Comic Sans MS"/>
          <w:sz w:val="22"/>
          <w:szCs w:val="22"/>
        </w:rPr>
        <w:t xml:space="preserve">  Our Vision, </w:t>
      </w:r>
      <w:r w:rsidR="00470A1A" w:rsidRPr="00301FCB">
        <w:rPr>
          <w:rFonts w:ascii="Comic Sans MS" w:hAnsi="Comic Sans MS"/>
          <w:sz w:val="22"/>
          <w:szCs w:val="22"/>
        </w:rPr>
        <w:t xml:space="preserve">Enable, Encourage and Empower </w:t>
      </w:r>
      <w:r w:rsidR="002349DE" w:rsidRPr="00301FCB">
        <w:rPr>
          <w:rFonts w:ascii="Comic Sans MS" w:hAnsi="Comic Sans MS"/>
          <w:sz w:val="22"/>
          <w:szCs w:val="22"/>
        </w:rPr>
        <w:t>compels us to provide our pupils with the information they need to keep safe, and to help them develop the skills and personal confidence to protect themselves.</w:t>
      </w:r>
      <w:r w:rsidR="00A56907" w:rsidRPr="00301FCB">
        <w:rPr>
          <w:rFonts w:ascii="Comic Sans MS" w:hAnsi="Comic Sans MS"/>
          <w:sz w:val="22"/>
          <w:szCs w:val="22"/>
        </w:rPr>
        <w:t xml:space="preserve">  It involves the whole school community – pupils, staff, parents and governors to be informed and empowered to promote a safe and secure environment.</w:t>
      </w:r>
    </w:p>
    <w:p w14:paraId="162F2074" w14:textId="77777777" w:rsidR="002349DE" w:rsidRPr="00301FCB" w:rsidRDefault="002349DE" w:rsidP="0071046D">
      <w:pPr>
        <w:rPr>
          <w:rFonts w:ascii="Comic Sans MS" w:hAnsi="Comic Sans MS"/>
          <w:sz w:val="22"/>
          <w:szCs w:val="22"/>
        </w:rPr>
      </w:pPr>
    </w:p>
    <w:p w14:paraId="28FCC26E" w14:textId="77777777" w:rsidR="002349DE" w:rsidRPr="00301FCB" w:rsidRDefault="002349DE" w:rsidP="0071046D">
      <w:pPr>
        <w:rPr>
          <w:rFonts w:ascii="Comic Sans MS" w:hAnsi="Comic Sans MS"/>
          <w:sz w:val="22"/>
          <w:szCs w:val="22"/>
        </w:rPr>
      </w:pPr>
      <w:r w:rsidRPr="00301FCB">
        <w:rPr>
          <w:rFonts w:ascii="Comic Sans MS" w:hAnsi="Comic Sans MS"/>
          <w:b/>
          <w:sz w:val="22"/>
          <w:szCs w:val="22"/>
        </w:rPr>
        <w:t>Definitions</w:t>
      </w:r>
      <w:r w:rsidRPr="00301FCB">
        <w:rPr>
          <w:rFonts w:ascii="Comic Sans MS" w:hAnsi="Comic Sans MS"/>
          <w:sz w:val="22"/>
          <w:szCs w:val="22"/>
        </w:rPr>
        <w:t>:</w:t>
      </w:r>
    </w:p>
    <w:p w14:paraId="03BBC9F6" w14:textId="77777777" w:rsidR="002349DE" w:rsidRPr="00301FCB" w:rsidRDefault="002349DE" w:rsidP="003862C8">
      <w:pPr>
        <w:ind w:left="1440" w:hanging="1440"/>
        <w:rPr>
          <w:rFonts w:ascii="Comic Sans MS" w:hAnsi="Comic Sans MS"/>
          <w:sz w:val="22"/>
          <w:szCs w:val="22"/>
        </w:rPr>
      </w:pPr>
      <w:r w:rsidRPr="00301FCB">
        <w:rPr>
          <w:rFonts w:ascii="Comic Sans MS" w:hAnsi="Comic Sans MS"/>
          <w:sz w:val="22"/>
          <w:szCs w:val="22"/>
        </w:rPr>
        <w:t>Drug</w:t>
      </w:r>
      <w:r w:rsidR="003862C8" w:rsidRPr="00301FCB">
        <w:rPr>
          <w:rFonts w:ascii="Comic Sans MS" w:hAnsi="Comic Sans MS"/>
          <w:sz w:val="22"/>
          <w:szCs w:val="22"/>
        </w:rPr>
        <w:t>:</w:t>
      </w:r>
      <w:r w:rsidR="003862C8" w:rsidRPr="00301FCB">
        <w:rPr>
          <w:rFonts w:ascii="Comic Sans MS" w:hAnsi="Comic Sans MS"/>
          <w:sz w:val="22"/>
          <w:szCs w:val="22"/>
        </w:rPr>
        <w:tab/>
      </w:r>
      <w:r w:rsidR="0052527D" w:rsidRPr="00301FCB">
        <w:rPr>
          <w:rFonts w:ascii="Comic Sans MS" w:hAnsi="Comic Sans MS"/>
          <w:sz w:val="22"/>
          <w:szCs w:val="22"/>
        </w:rPr>
        <w:t>tobacco and tobacco-related products, electronic cigarettes,</w:t>
      </w:r>
      <w:r w:rsidR="003862C8" w:rsidRPr="00301FCB">
        <w:rPr>
          <w:rFonts w:ascii="Comic Sans MS" w:hAnsi="Comic Sans MS"/>
          <w:sz w:val="22"/>
          <w:szCs w:val="22"/>
        </w:rPr>
        <w:t xml:space="preserve"> non-prescription medications, illegal drugs, prescribed medications</w:t>
      </w:r>
    </w:p>
    <w:p w14:paraId="563F873B" w14:textId="77777777" w:rsidR="002349DE" w:rsidRPr="00301FCB" w:rsidRDefault="002349DE" w:rsidP="0071046D">
      <w:pPr>
        <w:rPr>
          <w:rFonts w:ascii="Comic Sans MS" w:hAnsi="Comic Sans MS"/>
          <w:sz w:val="22"/>
          <w:szCs w:val="22"/>
        </w:rPr>
      </w:pPr>
      <w:r w:rsidRPr="00301FCB">
        <w:rPr>
          <w:rFonts w:ascii="Comic Sans MS" w:hAnsi="Comic Sans MS"/>
          <w:sz w:val="22"/>
          <w:szCs w:val="22"/>
        </w:rPr>
        <w:t>Substance</w:t>
      </w:r>
      <w:r w:rsidR="00375CD2" w:rsidRPr="00301FCB">
        <w:rPr>
          <w:rFonts w:ascii="Comic Sans MS" w:hAnsi="Comic Sans MS"/>
          <w:sz w:val="22"/>
          <w:szCs w:val="22"/>
        </w:rPr>
        <w:t>:</w:t>
      </w:r>
      <w:r w:rsidR="0052527D" w:rsidRPr="00301FCB">
        <w:rPr>
          <w:rFonts w:ascii="Comic Sans MS" w:hAnsi="Comic Sans MS"/>
          <w:sz w:val="22"/>
          <w:szCs w:val="22"/>
        </w:rPr>
        <w:tab/>
        <w:t>alcohol,</w:t>
      </w:r>
      <w:r w:rsidR="003862C8" w:rsidRPr="00301FCB">
        <w:rPr>
          <w:rFonts w:ascii="Comic Sans MS" w:hAnsi="Comic Sans MS"/>
          <w:sz w:val="22"/>
          <w:szCs w:val="22"/>
        </w:rPr>
        <w:t xml:space="preserve"> volatile substances</w:t>
      </w:r>
    </w:p>
    <w:p w14:paraId="5E33CA5C" w14:textId="77777777" w:rsidR="002349DE" w:rsidRPr="00301FCB" w:rsidRDefault="00375CD2" w:rsidP="00375CD2">
      <w:pPr>
        <w:ind w:left="1440" w:hanging="1440"/>
        <w:rPr>
          <w:rFonts w:ascii="Comic Sans MS" w:hAnsi="Comic Sans MS"/>
          <w:sz w:val="22"/>
          <w:szCs w:val="22"/>
        </w:rPr>
      </w:pPr>
      <w:r w:rsidRPr="00301FCB">
        <w:rPr>
          <w:rFonts w:ascii="Comic Sans MS" w:hAnsi="Comic Sans MS"/>
          <w:sz w:val="22"/>
          <w:szCs w:val="22"/>
        </w:rPr>
        <w:t>Drug u</w:t>
      </w:r>
      <w:r w:rsidR="002349DE" w:rsidRPr="00301FCB">
        <w:rPr>
          <w:rFonts w:ascii="Comic Sans MS" w:hAnsi="Comic Sans MS"/>
          <w:sz w:val="22"/>
          <w:szCs w:val="22"/>
        </w:rPr>
        <w:t>se</w:t>
      </w:r>
      <w:r w:rsidRPr="00301FCB">
        <w:rPr>
          <w:rFonts w:ascii="Comic Sans MS" w:hAnsi="Comic Sans MS"/>
          <w:sz w:val="22"/>
          <w:szCs w:val="22"/>
        </w:rPr>
        <w:t xml:space="preserve">:   </w:t>
      </w:r>
      <w:r w:rsidRPr="00301FCB">
        <w:rPr>
          <w:rFonts w:ascii="Comic Sans MS" w:hAnsi="Comic Sans MS"/>
          <w:sz w:val="22"/>
          <w:szCs w:val="22"/>
        </w:rPr>
        <w:tab/>
        <w:t>refers to taking a drug; there is no value judgement, although all drug use has an element of risk.</w:t>
      </w:r>
    </w:p>
    <w:p w14:paraId="03E702CB" w14:textId="77777777" w:rsidR="002349DE" w:rsidRPr="00301FCB" w:rsidRDefault="002349DE" w:rsidP="00A56907">
      <w:pPr>
        <w:ind w:left="1440" w:hanging="1440"/>
        <w:rPr>
          <w:rFonts w:ascii="Comic Sans MS" w:hAnsi="Comic Sans MS"/>
          <w:sz w:val="22"/>
          <w:szCs w:val="22"/>
        </w:rPr>
      </w:pPr>
      <w:r w:rsidRPr="00301FCB">
        <w:rPr>
          <w:rFonts w:ascii="Comic Sans MS" w:hAnsi="Comic Sans MS"/>
          <w:sz w:val="22"/>
          <w:szCs w:val="22"/>
        </w:rPr>
        <w:t>Drug misuse</w:t>
      </w:r>
      <w:r w:rsidR="00375CD2" w:rsidRPr="00301FCB">
        <w:rPr>
          <w:rFonts w:ascii="Comic Sans MS" w:hAnsi="Comic Sans MS"/>
          <w:sz w:val="22"/>
          <w:szCs w:val="22"/>
        </w:rPr>
        <w:t>:</w:t>
      </w:r>
      <w:r w:rsidR="00375CD2" w:rsidRPr="00301FCB">
        <w:rPr>
          <w:rFonts w:ascii="Comic Sans MS" w:hAnsi="Comic Sans MS"/>
          <w:sz w:val="22"/>
          <w:szCs w:val="22"/>
        </w:rPr>
        <w:tab/>
        <w:t>refers to legal, illegal or illicit drug-taking or alcohol consumption, which leads to a person experiencing social, psychological, physical or legal problems related to intoxication or regular excessive consumption and/or dependence</w:t>
      </w:r>
      <w:r w:rsidR="00A56907" w:rsidRPr="00301FCB">
        <w:rPr>
          <w:rFonts w:ascii="Comic Sans MS" w:hAnsi="Comic Sans MS"/>
          <w:sz w:val="22"/>
          <w:szCs w:val="22"/>
        </w:rPr>
        <w:t>.  Drug misuse is therefore taking drugs, including prescribed drugs and NPS, that cause harm to the individual, their significant others or the wider community.</w:t>
      </w:r>
    </w:p>
    <w:p w14:paraId="5062D147" w14:textId="77777777" w:rsidR="002349DE" w:rsidRPr="00301FCB" w:rsidRDefault="002349DE" w:rsidP="0071046D">
      <w:pPr>
        <w:rPr>
          <w:rFonts w:ascii="Comic Sans MS" w:hAnsi="Comic Sans MS"/>
          <w:sz w:val="22"/>
          <w:szCs w:val="22"/>
        </w:rPr>
      </w:pPr>
    </w:p>
    <w:p w14:paraId="7A037F16" w14:textId="77777777" w:rsidR="002349DE" w:rsidRPr="00301FCB" w:rsidRDefault="002349DE" w:rsidP="0071046D">
      <w:pPr>
        <w:rPr>
          <w:rFonts w:ascii="Comic Sans MS" w:hAnsi="Comic Sans MS"/>
          <w:sz w:val="22"/>
          <w:szCs w:val="22"/>
        </w:rPr>
      </w:pPr>
      <w:r w:rsidRPr="00301FCB">
        <w:rPr>
          <w:rFonts w:ascii="Comic Sans MS" w:hAnsi="Comic Sans MS"/>
          <w:b/>
          <w:sz w:val="22"/>
          <w:szCs w:val="22"/>
        </w:rPr>
        <w:t>Aim</w:t>
      </w:r>
      <w:r w:rsidRPr="00301FCB">
        <w:rPr>
          <w:rFonts w:ascii="Comic Sans MS" w:hAnsi="Comic Sans MS"/>
          <w:sz w:val="22"/>
          <w:szCs w:val="22"/>
        </w:rPr>
        <w:t>:</w:t>
      </w:r>
    </w:p>
    <w:p w14:paraId="732F5737" w14:textId="77777777" w:rsidR="002349DE" w:rsidRPr="00301FCB" w:rsidRDefault="002349DE" w:rsidP="0071046D">
      <w:pPr>
        <w:rPr>
          <w:rFonts w:ascii="Comic Sans MS" w:hAnsi="Comic Sans MS"/>
          <w:sz w:val="22"/>
          <w:szCs w:val="22"/>
        </w:rPr>
      </w:pPr>
      <w:r w:rsidRPr="00301FCB">
        <w:rPr>
          <w:rFonts w:ascii="Comic Sans MS" w:hAnsi="Comic Sans MS"/>
          <w:sz w:val="22"/>
          <w:szCs w:val="22"/>
        </w:rPr>
        <w:t>To protect young people from the harm associated with the use and misuse of substances.</w:t>
      </w:r>
    </w:p>
    <w:p w14:paraId="7A31CC4B" w14:textId="77777777" w:rsidR="002349DE" w:rsidRPr="00301FCB" w:rsidRDefault="002349DE" w:rsidP="0071046D">
      <w:pPr>
        <w:rPr>
          <w:rFonts w:ascii="Comic Sans MS" w:hAnsi="Comic Sans MS"/>
          <w:sz w:val="22"/>
          <w:szCs w:val="22"/>
        </w:rPr>
      </w:pPr>
    </w:p>
    <w:p w14:paraId="63774810" w14:textId="77777777" w:rsidR="002349DE" w:rsidRPr="00301FCB" w:rsidRDefault="002349DE" w:rsidP="0071046D">
      <w:pPr>
        <w:rPr>
          <w:rFonts w:ascii="Comic Sans MS" w:hAnsi="Comic Sans MS"/>
          <w:sz w:val="22"/>
          <w:szCs w:val="22"/>
        </w:rPr>
      </w:pPr>
      <w:r w:rsidRPr="00301FCB">
        <w:rPr>
          <w:rFonts w:ascii="Comic Sans MS" w:hAnsi="Comic Sans MS"/>
          <w:b/>
          <w:sz w:val="22"/>
          <w:szCs w:val="22"/>
        </w:rPr>
        <w:t>Objectives</w:t>
      </w:r>
      <w:r w:rsidRPr="00301FCB">
        <w:rPr>
          <w:rFonts w:ascii="Comic Sans MS" w:hAnsi="Comic Sans MS"/>
          <w:sz w:val="22"/>
          <w:szCs w:val="22"/>
        </w:rPr>
        <w:t>:</w:t>
      </w:r>
    </w:p>
    <w:p w14:paraId="72148086" w14:textId="77777777" w:rsidR="002349DE" w:rsidRPr="00301FCB" w:rsidRDefault="002349DE" w:rsidP="00A56907">
      <w:pPr>
        <w:pStyle w:val="ListParagraph"/>
        <w:numPr>
          <w:ilvl w:val="0"/>
          <w:numId w:val="2"/>
        </w:numPr>
        <w:rPr>
          <w:rFonts w:ascii="Comic Sans MS" w:hAnsi="Comic Sans MS"/>
          <w:sz w:val="22"/>
          <w:szCs w:val="22"/>
        </w:rPr>
      </w:pPr>
      <w:r w:rsidRPr="00301FCB">
        <w:rPr>
          <w:rFonts w:ascii="Comic Sans MS" w:hAnsi="Comic Sans MS"/>
          <w:sz w:val="22"/>
          <w:szCs w:val="22"/>
        </w:rPr>
        <w:t xml:space="preserve">Develop a consistent approach to drug-related issues in line with the school’s pastoral care provision </w:t>
      </w:r>
      <w:r w:rsidR="00A56907" w:rsidRPr="00301FCB">
        <w:rPr>
          <w:rFonts w:ascii="Comic Sans MS" w:hAnsi="Comic Sans MS"/>
          <w:sz w:val="22"/>
          <w:szCs w:val="22"/>
        </w:rPr>
        <w:t>and working alongside existing Child Protection and Safeguarding arrangements</w:t>
      </w:r>
    </w:p>
    <w:p w14:paraId="17939868" w14:textId="77777777" w:rsidR="002349DE" w:rsidRPr="00301FCB" w:rsidRDefault="00A56907" w:rsidP="00A56907">
      <w:pPr>
        <w:pStyle w:val="ListParagraph"/>
        <w:numPr>
          <w:ilvl w:val="0"/>
          <w:numId w:val="2"/>
        </w:numPr>
        <w:rPr>
          <w:rFonts w:ascii="Comic Sans MS" w:hAnsi="Comic Sans MS"/>
          <w:sz w:val="22"/>
          <w:szCs w:val="22"/>
        </w:rPr>
      </w:pPr>
      <w:r w:rsidRPr="00301FCB">
        <w:rPr>
          <w:rFonts w:ascii="Comic Sans MS" w:hAnsi="Comic Sans MS"/>
          <w:sz w:val="22"/>
          <w:szCs w:val="22"/>
        </w:rPr>
        <w:t>Devel</w:t>
      </w:r>
      <w:r w:rsidR="002349DE" w:rsidRPr="00301FCB">
        <w:rPr>
          <w:rFonts w:ascii="Comic Sans MS" w:hAnsi="Comic Sans MS"/>
          <w:sz w:val="22"/>
          <w:szCs w:val="22"/>
        </w:rPr>
        <w:t>op, implement and review a drugs</w:t>
      </w:r>
      <w:r w:rsidRPr="00301FCB">
        <w:rPr>
          <w:rFonts w:ascii="Comic Sans MS" w:hAnsi="Comic Sans MS"/>
          <w:sz w:val="22"/>
          <w:szCs w:val="22"/>
        </w:rPr>
        <w:t xml:space="preserve"> education programme as part of the prov</w:t>
      </w:r>
      <w:r w:rsidR="002349DE" w:rsidRPr="00301FCB">
        <w:rPr>
          <w:rFonts w:ascii="Comic Sans MS" w:hAnsi="Comic Sans MS"/>
          <w:sz w:val="22"/>
          <w:szCs w:val="22"/>
        </w:rPr>
        <w:t>ision of PDMU and PD within the curriculum</w:t>
      </w:r>
    </w:p>
    <w:p w14:paraId="144A8DD9" w14:textId="77777777" w:rsidR="002349DE" w:rsidRPr="00301FCB" w:rsidRDefault="002349DE" w:rsidP="00A56907">
      <w:pPr>
        <w:pStyle w:val="ListParagraph"/>
        <w:numPr>
          <w:ilvl w:val="0"/>
          <w:numId w:val="2"/>
        </w:numPr>
        <w:rPr>
          <w:rFonts w:ascii="Comic Sans MS" w:hAnsi="Comic Sans MS"/>
          <w:sz w:val="22"/>
          <w:szCs w:val="22"/>
        </w:rPr>
      </w:pPr>
      <w:r w:rsidRPr="00301FCB">
        <w:rPr>
          <w:rFonts w:ascii="Comic Sans MS" w:hAnsi="Comic Sans MS"/>
          <w:sz w:val="22"/>
          <w:szCs w:val="22"/>
        </w:rPr>
        <w:t xml:space="preserve">Develop procedures and protocols that address drug-related issues across all </w:t>
      </w:r>
      <w:r w:rsidR="00A56907" w:rsidRPr="00301FCB">
        <w:rPr>
          <w:rFonts w:ascii="Comic Sans MS" w:hAnsi="Comic Sans MS"/>
          <w:sz w:val="22"/>
          <w:szCs w:val="22"/>
        </w:rPr>
        <w:t>a</w:t>
      </w:r>
      <w:r w:rsidRPr="00301FCB">
        <w:rPr>
          <w:rFonts w:ascii="Comic Sans MS" w:hAnsi="Comic Sans MS"/>
          <w:sz w:val="22"/>
          <w:szCs w:val="22"/>
        </w:rPr>
        <w:t>reas of school life</w:t>
      </w:r>
      <w:r w:rsidR="00A56907" w:rsidRPr="00301FCB">
        <w:rPr>
          <w:rFonts w:ascii="Comic Sans MS" w:hAnsi="Comic Sans MS"/>
          <w:sz w:val="22"/>
          <w:szCs w:val="22"/>
        </w:rPr>
        <w:t xml:space="preserve"> that are clearly communicated to staff and parents</w:t>
      </w:r>
    </w:p>
    <w:p w14:paraId="0B307CED" w14:textId="77777777" w:rsidR="002349DE" w:rsidRPr="00301FCB" w:rsidRDefault="002349DE" w:rsidP="00A56907">
      <w:pPr>
        <w:pStyle w:val="ListParagraph"/>
        <w:numPr>
          <w:ilvl w:val="0"/>
          <w:numId w:val="2"/>
        </w:numPr>
        <w:rPr>
          <w:rFonts w:ascii="Comic Sans MS" w:hAnsi="Comic Sans MS"/>
          <w:sz w:val="22"/>
          <w:szCs w:val="22"/>
        </w:rPr>
      </w:pPr>
      <w:r w:rsidRPr="00301FCB">
        <w:rPr>
          <w:rFonts w:ascii="Comic Sans MS" w:hAnsi="Comic Sans MS"/>
          <w:sz w:val="22"/>
          <w:szCs w:val="22"/>
        </w:rPr>
        <w:lastRenderedPageBreak/>
        <w:t>Monitor and evaluate t</w:t>
      </w:r>
      <w:r w:rsidR="00A56907" w:rsidRPr="00301FCB">
        <w:rPr>
          <w:rFonts w:ascii="Comic Sans MS" w:hAnsi="Comic Sans MS"/>
          <w:sz w:val="22"/>
          <w:szCs w:val="22"/>
        </w:rPr>
        <w:t>he effectiveness of the policy, reviewing regularly and learning from experience.</w:t>
      </w:r>
    </w:p>
    <w:p w14:paraId="5E354153" w14:textId="77777777" w:rsidR="002349DE" w:rsidRPr="00301FCB" w:rsidRDefault="002349DE" w:rsidP="0071046D">
      <w:pPr>
        <w:rPr>
          <w:rFonts w:ascii="Comic Sans MS" w:hAnsi="Comic Sans MS"/>
          <w:sz w:val="22"/>
          <w:szCs w:val="22"/>
        </w:rPr>
      </w:pPr>
    </w:p>
    <w:p w14:paraId="3C17F3F4" w14:textId="77777777" w:rsidR="00E90531" w:rsidRPr="00301FCB" w:rsidRDefault="00E90531" w:rsidP="0071046D">
      <w:pPr>
        <w:rPr>
          <w:rFonts w:ascii="Comic Sans MS" w:hAnsi="Comic Sans MS"/>
          <w:b/>
          <w:sz w:val="22"/>
          <w:szCs w:val="22"/>
        </w:rPr>
      </w:pPr>
    </w:p>
    <w:p w14:paraId="7DF6B992" w14:textId="77777777" w:rsidR="0071046D" w:rsidRPr="00301FCB" w:rsidRDefault="00BC0F4A" w:rsidP="0071046D">
      <w:pPr>
        <w:rPr>
          <w:rFonts w:ascii="Comic Sans MS" w:hAnsi="Comic Sans MS"/>
          <w:b/>
          <w:sz w:val="22"/>
          <w:szCs w:val="22"/>
        </w:rPr>
      </w:pPr>
      <w:r w:rsidRPr="00301FCB">
        <w:rPr>
          <w:rFonts w:ascii="Comic Sans MS" w:hAnsi="Comic Sans MS"/>
          <w:b/>
          <w:sz w:val="22"/>
          <w:szCs w:val="22"/>
        </w:rPr>
        <w:t>Roles, Responsibilities and Legal Duties</w:t>
      </w:r>
    </w:p>
    <w:p w14:paraId="7D39FF63" w14:textId="77777777" w:rsidR="00BC0F4A" w:rsidRPr="00301FCB" w:rsidRDefault="00BC0F4A" w:rsidP="0071046D">
      <w:pPr>
        <w:rPr>
          <w:rFonts w:ascii="Comic Sans MS" w:hAnsi="Comic Sans MS"/>
          <w:b/>
          <w:sz w:val="22"/>
          <w:szCs w:val="22"/>
        </w:rPr>
      </w:pPr>
      <w:r w:rsidRPr="00301FCB">
        <w:rPr>
          <w:rFonts w:ascii="Comic Sans MS" w:hAnsi="Comic Sans MS"/>
          <w:b/>
          <w:sz w:val="22"/>
          <w:szCs w:val="22"/>
        </w:rPr>
        <w:t>Board of Governors</w:t>
      </w:r>
    </w:p>
    <w:p w14:paraId="350761CA" w14:textId="77777777" w:rsidR="00BC0F4A" w:rsidRPr="00301FCB" w:rsidRDefault="00BC0F4A" w:rsidP="00BC0F4A">
      <w:pPr>
        <w:pStyle w:val="ListParagraph"/>
        <w:numPr>
          <w:ilvl w:val="0"/>
          <w:numId w:val="3"/>
        </w:numPr>
        <w:rPr>
          <w:rFonts w:ascii="Comic Sans MS" w:hAnsi="Comic Sans MS"/>
          <w:sz w:val="22"/>
          <w:szCs w:val="22"/>
        </w:rPr>
      </w:pPr>
      <w:r w:rsidRPr="00301FCB">
        <w:rPr>
          <w:rFonts w:ascii="Comic Sans MS" w:hAnsi="Comic Sans MS"/>
          <w:sz w:val="22"/>
          <w:szCs w:val="22"/>
        </w:rPr>
        <w:t>This policy has been written in consultation with the Board of Governors</w:t>
      </w:r>
    </w:p>
    <w:p w14:paraId="773F60B7" w14:textId="77777777" w:rsidR="00BC0F4A" w:rsidRPr="00301FCB" w:rsidRDefault="00BC0F4A" w:rsidP="00BC0F4A">
      <w:pPr>
        <w:pStyle w:val="ListParagraph"/>
        <w:numPr>
          <w:ilvl w:val="0"/>
          <w:numId w:val="3"/>
        </w:numPr>
        <w:rPr>
          <w:rFonts w:ascii="Comic Sans MS" w:hAnsi="Comic Sans MS"/>
          <w:sz w:val="22"/>
          <w:szCs w:val="22"/>
        </w:rPr>
      </w:pPr>
      <w:r w:rsidRPr="00301FCB">
        <w:rPr>
          <w:rFonts w:ascii="Comic Sans MS" w:hAnsi="Comic Sans MS"/>
          <w:sz w:val="22"/>
          <w:szCs w:val="22"/>
        </w:rPr>
        <w:t xml:space="preserve">The Policy was ratified by Governors </w:t>
      </w:r>
      <w:proofErr w:type="gramStart"/>
      <w:r w:rsidRPr="00301FCB">
        <w:rPr>
          <w:rFonts w:ascii="Comic Sans MS" w:hAnsi="Comic Sans MS"/>
          <w:sz w:val="22"/>
          <w:szCs w:val="22"/>
        </w:rPr>
        <w:t>on  _</w:t>
      </w:r>
      <w:proofErr w:type="gramEnd"/>
      <w:r w:rsidRPr="00301FCB">
        <w:rPr>
          <w:rFonts w:ascii="Comic Sans MS" w:hAnsi="Comic Sans MS"/>
          <w:sz w:val="22"/>
          <w:szCs w:val="22"/>
        </w:rPr>
        <w:t>_/__/____</w:t>
      </w:r>
    </w:p>
    <w:p w14:paraId="556E409E" w14:textId="77777777" w:rsidR="00BC0F4A" w:rsidRPr="00301FCB" w:rsidRDefault="00BC0F4A" w:rsidP="00BC0F4A">
      <w:pPr>
        <w:pStyle w:val="ListParagraph"/>
        <w:numPr>
          <w:ilvl w:val="0"/>
          <w:numId w:val="3"/>
        </w:numPr>
        <w:rPr>
          <w:rFonts w:ascii="Comic Sans MS" w:hAnsi="Comic Sans MS"/>
          <w:sz w:val="22"/>
          <w:szCs w:val="22"/>
        </w:rPr>
      </w:pPr>
      <w:r w:rsidRPr="00301FCB">
        <w:rPr>
          <w:rFonts w:ascii="Comic Sans MS" w:hAnsi="Comic Sans MS"/>
          <w:sz w:val="22"/>
          <w:szCs w:val="22"/>
        </w:rPr>
        <w:t xml:space="preserve">A sub-committee of the </w:t>
      </w:r>
      <w:proofErr w:type="spellStart"/>
      <w:r w:rsidRPr="00301FCB">
        <w:rPr>
          <w:rFonts w:ascii="Comic Sans MS" w:hAnsi="Comic Sans MS"/>
          <w:sz w:val="22"/>
          <w:szCs w:val="22"/>
        </w:rPr>
        <w:t>BoG</w:t>
      </w:r>
      <w:proofErr w:type="spellEnd"/>
      <w:r w:rsidRPr="00301FCB">
        <w:rPr>
          <w:rFonts w:ascii="Comic Sans MS" w:hAnsi="Comic Sans MS"/>
          <w:sz w:val="22"/>
          <w:szCs w:val="22"/>
        </w:rPr>
        <w:t xml:space="preserve"> will monitor, review and evaluate the policy.</w:t>
      </w:r>
    </w:p>
    <w:p w14:paraId="01B1DC39" w14:textId="77777777" w:rsidR="00BC0F4A" w:rsidRPr="00301FCB" w:rsidRDefault="00BC0F4A" w:rsidP="00BC0F4A">
      <w:pPr>
        <w:rPr>
          <w:rFonts w:ascii="Comic Sans MS" w:hAnsi="Comic Sans MS"/>
          <w:b/>
          <w:sz w:val="22"/>
          <w:szCs w:val="22"/>
        </w:rPr>
      </w:pPr>
      <w:r w:rsidRPr="00301FCB">
        <w:rPr>
          <w:rFonts w:ascii="Comic Sans MS" w:hAnsi="Comic Sans MS"/>
          <w:b/>
          <w:sz w:val="22"/>
          <w:szCs w:val="22"/>
        </w:rPr>
        <w:t>Principal</w:t>
      </w:r>
    </w:p>
    <w:p w14:paraId="1F5A1CA0" w14:textId="77777777" w:rsidR="00BC0F4A" w:rsidRPr="00301FCB" w:rsidRDefault="00BC0F4A" w:rsidP="00BC0F4A">
      <w:pPr>
        <w:pStyle w:val="ListParagraph"/>
        <w:numPr>
          <w:ilvl w:val="0"/>
          <w:numId w:val="4"/>
        </w:numPr>
        <w:rPr>
          <w:rFonts w:ascii="Comic Sans MS" w:hAnsi="Comic Sans MS"/>
          <w:sz w:val="22"/>
          <w:szCs w:val="22"/>
        </w:rPr>
      </w:pPr>
      <w:r w:rsidRPr="00301FCB">
        <w:rPr>
          <w:rFonts w:ascii="Comic Sans MS" w:hAnsi="Comic Sans MS"/>
          <w:sz w:val="22"/>
          <w:szCs w:val="22"/>
        </w:rPr>
        <w:t>The Principal, Miss Jordan, has overall responsibility for the implementation of the policy</w:t>
      </w:r>
    </w:p>
    <w:p w14:paraId="5F08D628" w14:textId="77777777" w:rsidR="00BC0F4A" w:rsidRPr="00301FCB" w:rsidRDefault="00BC0F4A" w:rsidP="00BC0F4A">
      <w:pPr>
        <w:rPr>
          <w:rFonts w:ascii="Comic Sans MS" w:hAnsi="Comic Sans MS"/>
          <w:b/>
          <w:sz w:val="22"/>
          <w:szCs w:val="22"/>
        </w:rPr>
      </w:pPr>
      <w:r w:rsidRPr="00301FCB">
        <w:rPr>
          <w:rFonts w:ascii="Comic Sans MS" w:hAnsi="Comic Sans MS"/>
          <w:b/>
          <w:sz w:val="22"/>
          <w:szCs w:val="22"/>
        </w:rPr>
        <w:t>Designated Teacher for Drugs</w:t>
      </w:r>
    </w:p>
    <w:p w14:paraId="710C9791" w14:textId="77777777" w:rsidR="00BC0F4A" w:rsidRPr="00301FCB" w:rsidRDefault="00BC0F4A" w:rsidP="00BC0F4A">
      <w:pPr>
        <w:pStyle w:val="ListParagraph"/>
        <w:numPr>
          <w:ilvl w:val="0"/>
          <w:numId w:val="4"/>
        </w:numPr>
        <w:rPr>
          <w:rFonts w:ascii="Comic Sans MS" w:hAnsi="Comic Sans MS"/>
          <w:sz w:val="22"/>
          <w:szCs w:val="22"/>
        </w:rPr>
      </w:pPr>
      <w:r w:rsidRPr="00301FCB">
        <w:rPr>
          <w:rFonts w:ascii="Comic Sans MS" w:hAnsi="Comic Sans MS"/>
          <w:sz w:val="22"/>
          <w:szCs w:val="22"/>
        </w:rPr>
        <w:t>The Vice Principal, Ms Walker is the Designated Teacher for Drugs.  In her absence the Deputy is _________</w:t>
      </w:r>
    </w:p>
    <w:p w14:paraId="0B1F8A1E" w14:textId="77777777" w:rsidR="00BC0F4A" w:rsidRPr="00301FCB" w:rsidRDefault="00BC0F4A" w:rsidP="00BC0F4A">
      <w:pPr>
        <w:rPr>
          <w:rFonts w:ascii="Comic Sans MS" w:hAnsi="Comic Sans MS"/>
          <w:b/>
          <w:sz w:val="22"/>
          <w:szCs w:val="22"/>
        </w:rPr>
      </w:pPr>
      <w:r w:rsidRPr="00301FCB">
        <w:rPr>
          <w:rFonts w:ascii="Comic Sans MS" w:hAnsi="Comic Sans MS"/>
          <w:b/>
          <w:sz w:val="22"/>
          <w:szCs w:val="22"/>
        </w:rPr>
        <w:t>All Staff</w:t>
      </w:r>
    </w:p>
    <w:p w14:paraId="54025EDD" w14:textId="77777777" w:rsidR="00BC0F4A" w:rsidRPr="00301FCB" w:rsidRDefault="00BC0F4A" w:rsidP="00BC0F4A">
      <w:pPr>
        <w:pStyle w:val="ListParagraph"/>
        <w:numPr>
          <w:ilvl w:val="0"/>
          <w:numId w:val="4"/>
        </w:numPr>
        <w:rPr>
          <w:rFonts w:ascii="Comic Sans MS" w:hAnsi="Comic Sans MS"/>
          <w:sz w:val="22"/>
          <w:szCs w:val="22"/>
        </w:rPr>
      </w:pPr>
      <w:r w:rsidRPr="00301FCB">
        <w:rPr>
          <w:rFonts w:ascii="Comic Sans MS" w:hAnsi="Comic Sans MS"/>
          <w:sz w:val="22"/>
          <w:szCs w:val="22"/>
        </w:rPr>
        <w:t>Staff have a Duty of Care to the pupils in our school.</w:t>
      </w:r>
    </w:p>
    <w:p w14:paraId="79FE2670" w14:textId="77777777" w:rsidR="00BC0F4A" w:rsidRPr="00301FCB" w:rsidRDefault="00BC0F4A" w:rsidP="00BC0F4A">
      <w:pPr>
        <w:rPr>
          <w:rFonts w:ascii="Comic Sans MS" w:hAnsi="Comic Sans MS"/>
          <w:b/>
          <w:sz w:val="22"/>
          <w:szCs w:val="22"/>
        </w:rPr>
      </w:pPr>
      <w:r w:rsidRPr="00301FCB">
        <w:rPr>
          <w:rFonts w:ascii="Comic Sans MS" w:hAnsi="Comic Sans MS"/>
          <w:b/>
          <w:sz w:val="22"/>
          <w:szCs w:val="22"/>
        </w:rPr>
        <w:t>Pupils, Parents and Carers</w:t>
      </w:r>
    </w:p>
    <w:p w14:paraId="261594F2" w14:textId="77777777" w:rsidR="00BC0F4A" w:rsidRPr="00301FCB" w:rsidRDefault="00BC0F4A" w:rsidP="00BC0F4A">
      <w:pPr>
        <w:rPr>
          <w:rFonts w:ascii="Comic Sans MS" w:hAnsi="Comic Sans MS"/>
          <w:sz w:val="22"/>
          <w:szCs w:val="22"/>
        </w:rPr>
      </w:pPr>
    </w:p>
    <w:p w14:paraId="24FFBDF0" w14:textId="77777777" w:rsidR="00BC0F4A" w:rsidRPr="00301FCB" w:rsidRDefault="00BC0F4A" w:rsidP="00BC0F4A">
      <w:pPr>
        <w:rPr>
          <w:rFonts w:ascii="Comic Sans MS" w:hAnsi="Comic Sans MS"/>
          <w:b/>
          <w:sz w:val="22"/>
          <w:szCs w:val="22"/>
        </w:rPr>
      </w:pPr>
      <w:r w:rsidRPr="00301FCB">
        <w:rPr>
          <w:rFonts w:ascii="Comic Sans MS" w:hAnsi="Comic Sans MS"/>
          <w:b/>
          <w:sz w:val="22"/>
          <w:szCs w:val="22"/>
        </w:rPr>
        <w:t>Drugs Education in the Curriculum</w:t>
      </w:r>
    </w:p>
    <w:p w14:paraId="0226789B" w14:textId="77777777" w:rsidR="0071046D" w:rsidRPr="00301FCB" w:rsidRDefault="00470A1A" w:rsidP="0071046D">
      <w:pPr>
        <w:rPr>
          <w:rFonts w:ascii="Comic Sans MS" w:hAnsi="Comic Sans MS"/>
          <w:sz w:val="22"/>
          <w:szCs w:val="22"/>
        </w:rPr>
      </w:pPr>
      <w:r w:rsidRPr="00301FCB">
        <w:rPr>
          <w:rFonts w:ascii="Comic Sans MS" w:hAnsi="Comic Sans MS"/>
          <w:sz w:val="22"/>
          <w:szCs w:val="22"/>
        </w:rPr>
        <w:t>In</w:t>
      </w:r>
      <w:r w:rsidR="0071046D" w:rsidRPr="00301FCB">
        <w:rPr>
          <w:rFonts w:ascii="Comic Sans MS" w:hAnsi="Comic Sans MS"/>
          <w:sz w:val="22"/>
          <w:szCs w:val="22"/>
        </w:rPr>
        <w:t xml:space="preserve"> Junior School, healthy choices are promoted through the PDMU programme.  In Middle and Senior </w:t>
      </w:r>
      <w:proofErr w:type="gramStart"/>
      <w:r w:rsidR="0071046D" w:rsidRPr="00301FCB">
        <w:rPr>
          <w:rFonts w:ascii="Comic Sans MS" w:hAnsi="Comic Sans MS"/>
          <w:sz w:val="22"/>
          <w:szCs w:val="22"/>
        </w:rPr>
        <w:t>School</w:t>
      </w:r>
      <w:proofErr w:type="gramEnd"/>
      <w:r w:rsidR="0071046D" w:rsidRPr="00301FCB">
        <w:rPr>
          <w:rFonts w:ascii="Comic Sans MS" w:hAnsi="Comic Sans MS"/>
          <w:sz w:val="22"/>
          <w:szCs w:val="22"/>
        </w:rPr>
        <w:t xml:space="preserve"> the Personal Development programme provides a discreet taught element of drugs education.</w:t>
      </w:r>
    </w:p>
    <w:p w14:paraId="18ED92AD" w14:textId="77777777" w:rsidR="002349DE" w:rsidRPr="00301FCB" w:rsidRDefault="002349DE" w:rsidP="0071046D">
      <w:pPr>
        <w:rPr>
          <w:rFonts w:ascii="Comic Sans MS" w:hAnsi="Comic Sans MS"/>
          <w:sz w:val="22"/>
          <w:szCs w:val="22"/>
        </w:rPr>
      </w:pPr>
    </w:p>
    <w:p w14:paraId="6D20AB72" w14:textId="77777777" w:rsidR="0071046D" w:rsidRPr="00301FCB" w:rsidRDefault="0071046D" w:rsidP="0071046D">
      <w:pPr>
        <w:jc w:val="center"/>
        <w:rPr>
          <w:rFonts w:ascii="Comic Sans MS" w:hAnsi="Comic Sans MS"/>
          <w:sz w:val="22"/>
          <w:szCs w:val="22"/>
        </w:rPr>
      </w:pPr>
    </w:p>
    <w:p w14:paraId="195E38E4" w14:textId="77777777" w:rsidR="001E5CFE" w:rsidRPr="00301FCB" w:rsidRDefault="00BC0F4A" w:rsidP="00BC0F4A">
      <w:pPr>
        <w:rPr>
          <w:rFonts w:ascii="Comic Sans MS" w:hAnsi="Comic Sans MS"/>
          <w:b/>
          <w:sz w:val="22"/>
          <w:szCs w:val="22"/>
        </w:rPr>
      </w:pPr>
      <w:r w:rsidRPr="00301FCB">
        <w:rPr>
          <w:rFonts w:ascii="Comic Sans MS" w:hAnsi="Comic Sans MS"/>
          <w:b/>
          <w:sz w:val="22"/>
          <w:szCs w:val="22"/>
        </w:rPr>
        <w:t>Procedures for managing suspected drug-related incidents</w:t>
      </w:r>
    </w:p>
    <w:p w14:paraId="4EB93BB3" w14:textId="77777777" w:rsidR="001E5CFE" w:rsidRPr="00301FCB" w:rsidRDefault="00BC0F4A" w:rsidP="001E5CFE">
      <w:pPr>
        <w:rPr>
          <w:rFonts w:ascii="Comic Sans MS" w:hAnsi="Comic Sans MS"/>
          <w:sz w:val="22"/>
          <w:szCs w:val="22"/>
        </w:rPr>
      </w:pPr>
      <w:r w:rsidRPr="00301FCB">
        <w:rPr>
          <w:rFonts w:ascii="Comic Sans MS" w:hAnsi="Comic Sans MS"/>
          <w:sz w:val="22"/>
          <w:szCs w:val="22"/>
        </w:rPr>
        <w:t xml:space="preserve">There are a variety of situations that may occur </w:t>
      </w:r>
      <w:r w:rsidR="00BA13A2" w:rsidRPr="00301FCB">
        <w:rPr>
          <w:rFonts w:ascii="Comic Sans MS" w:hAnsi="Comic Sans MS"/>
          <w:sz w:val="22"/>
          <w:szCs w:val="22"/>
        </w:rPr>
        <w:t>in school.  The following are suggestions, but not exhaustive:</w:t>
      </w:r>
    </w:p>
    <w:p w14:paraId="333416B3" w14:textId="77777777" w:rsidR="001E5CFE" w:rsidRPr="00301FCB" w:rsidRDefault="001E5CFE" w:rsidP="001E5CFE">
      <w:pPr>
        <w:pStyle w:val="ListParagraph"/>
        <w:numPr>
          <w:ilvl w:val="0"/>
          <w:numId w:val="1"/>
        </w:numPr>
        <w:rPr>
          <w:rFonts w:ascii="Comic Sans MS" w:hAnsi="Comic Sans MS"/>
          <w:sz w:val="22"/>
          <w:szCs w:val="22"/>
        </w:rPr>
      </w:pPr>
      <w:r w:rsidRPr="00301FCB">
        <w:rPr>
          <w:rFonts w:ascii="Comic Sans MS" w:hAnsi="Comic Sans MS"/>
          <w:sz w:val="22"/>
          <w:szCs w:val="22"/>
        </w:rPr>
        <w:t>Evidence of drugs use on the school premises</w:t>
      </w:r>
    </w:p>
    <w:p w14:paraId="70578E3E" w14:textId="77777777" w:rsidR="001E5CFE" w:rsidRPr="00301FCB" w:rsidRDefault="00BA13A2" w:rsidP="00BA13A2">
      <w:pPr>
        <w:ind w:left="1440"/>
        <w:rPr>
          <w:rFonts w:ascii="Comic Sans MS" w:hAnsi="Comic Sans MS"/>
          <w:sz w:val="22"/>
          <w:szCs w:val="22"/>
        </w:rPr>
      </w:pPr>
      <w:r w:rsidRPr="00301FCB">
        <w:rPr>
          <w:rFonts w:ascii="Comic Sans MS" w:hAnsi="Comic Sans MS"/>
          <w:sz w:val="22"/>
          <w:szCs w:val="22"/>
        </w:rPr>
        <w:t xml:space="preserve">Risk – potential harm to </w:t>
      </w:r>
      <w:r w:rsidR="001E5CFE" w:rsidRPr="00301FCB">
        <w:rPr>
          <w:rFonts w:ascii="Comic Sans MS" w:hAnsi="Comic Sans MS"/>
          <w:sz w:val="22"/>
          <w:szCs w:val="22"/>
        </w:rPr>
        <w:t>pupils from drugs or drug-taking paraphernalia</w:t>
      </w:r>
    </w:p>
    <w:p w14:paraId="69F8C9B8" w14:textId="77777777" w:rsidR="001E5CFE" w:rsidRPr="00301FCB" w:rsidRDefault="001E5CFE" w:rsidP="001E5CFE">
      <w:pPr>
        <w:pStyle w:val="ListParagraph"/>
        <w:numPr>
          <w:ilvl w:val="0"/>
          <w:numId w:val="1"/>
        </w:numPr>
        <w:rPr>
          <w:rFonts w:ascii="Comic Sans MS" w:hAnsi="Comic Sans MS"/>
          <w:sz w:val="22"/>
          <w:szCs w:val="22"/>
        </w:rPr>
      </w:pPr>
      <w:r w:rsidRPr="00301FCB">
        <w:rPr>
          <w:rFonts w:ascii="Comic Sans MS" w:hAnsi="Comic Sans MS"/>
          <w:sz w:val="22"/>
          <w:szCs w:val="22"/>
        </w:rPr>
        <w:t>Pupil gains access to drugs and ingests a substance</w:t>
      </w:r>
    </w:p>
    <w:p w14:paraId="085F98F3" w14:textId="77777777" w:rsidR="001E5CFE" w:rsidRPr="00301FCB" w:rsidRDefault="00BA13A2" w:rsidP="00BA13A2">
      <w:pPr>
        <w:ind w:left="1080" w:firstLine="360"/>
        <w:rPr>
          <w:rFonts w:ascii="Comic Sans MS" w:hAnsi="Comic Sans MS"/>
          <w:sz w:val="22"/>
          <w:szCs w:val="22"/>
        </w:rPr>
      </w:pPr>
      <w:r w:rsidRPr="00301FCB">
        <w:rPr>
          <w:rFonts w:ascii="Comic Sans MS" w:hAnsi="Comic Sans MS"/>
          <w:sz w:val="22"/>
          <w:szCs w:val="22"/>
        </w:rPr>
        <w:t>Risk – Medical Emergency</w:t>
      </w:r>
    </w:p>
    <w:p w14:paraId="567B547A" w14:textId="77777777" w:rsidR="00D168D5" w:rsidRPr="00301FCB" w:rsidRDefault="00D168D5" w:rsidP="00BA13A2">
      <w:pPr>
        <w:ind w:left="1080" w:firstLine="360"/>
        <w:rPr>
          <w:rFonts w:ascii="Comic Sans MS" w:hAnsi="Comic Sans MS"/>
          <w:sz w:val="22"/>
          <w:szCs w:val="22"/>
          <w:u w:val="single"/>
        </w:rPr>
      </w:pPr>
      <w:r w:rsidRPr="00301FCB">
        <w:rPr>
          <w:rFonts w:ascii="Comic Sans MS" w:hAnsi="Comic Sans MS"/>
          <w:sz w:val="22"/>
          <w:szCs w:val="22"/>
          <w:u w:val="single"/>
        </w:rPr>
        <w:t>Ref – Appendix 9 Emergency Procedures</w:t>
      </w:r>
    </w:p>
    <w:p w14:paraId="5464C0FC" w14:textId="77777777" w:rsidR="001E5CFE" w:rsidRPr="00301FCB" w:rsidRDefault="001E5CFE" w:rsidP="001E5CFE">
      <w:pPr>
        <w:pStyle w:val="ListParagraph"/>
        <w:numPr>
          <w:ilvl w:val="0"/>
          <w:numId w:val="1"/>
        </w:numPr>
        <w:rPr>
          <w:rFonts w:ascii="Comic Sans MS" w:hAnsi="Comic Sans MS"/>
          <w:sz w:val="22"/>
          <w:szCs w:val="22"/>
        </w:rPr>
      </w:pPr>
      <w:r w:rsidRPr="00301FCB">
        <w:rPr>
          <w:rFonts w:ascii="Comic Sans MS" w:hAnsi="Comic Sans MS"/>
          <w:sz w:val="22"/>
          <w:szCs w:val="22"/>
        </w:rPr>
        <w:t>Pupil brings drugs/substances into school</w:t>
      </w:r>
    </w:p>
    <w:p w14:paraId="384C5645" w14:textId="77777777" w:rsidR="00BA13A2" w:rsidRPr="00301FCB" w:rsidRDefault="00BA13A2" w:rsidP="00BA13A2">
      <w:pPr>
        <w:ind w:left="1440"/>
        <w:rPr>
          <w:rFonts w:ascii="Comic Sans MS" w:hAnsi="Comic Sans MS"/>
          <w:sz w:val="22"/>
          <w:szCs w:val="22"/>
        </w:rPr>
      </w:pPr>
      <w:r w:rsidRPr="00301FCB">
        <w:rPr>
          <w:rFonts w:ascii="Comic Sans MS" w:hAnsi="Comic Sans MS"/>
          <w:sz w:val="22"/>
          <w:szCs w:val="22"/>
        </w:rPr>
        <w:t>Risk – potential harm to pupil or others, disciplinary, criminal offence</w:t>
      </w:r>
    </w:p>
    <w:p w14:paraId="63965CEC" w14:textId="77777777" w:rsidR="003862C8" w:rsidRPr="00301FCB" w:rsidRDefault="003862C8" w:rsidP="003862C8">
      <w:pPr>
        <w:pStyle w:val="ListParagraph"/>
        <w:numPr>
          <w:ilvl w:val="0"/>
          <w:numId w:val="1"/>
        </w:numPr>
        <w:rPr>
          <w:rFonts w:ascii="Comic Sans MS" w:hAnsi="Comic Sans MS"/>
          <w:sz w:val="22"/>
          <w:szCs w:val="22"/>
        </w:rPr>
      </w:pPr>
      <w:r w:rsidRPr="00301FCB">
        <w:rPr>
          <w:rFonts w:ascii="Comic Sans MS" w:hAnsi="Comic Sans MS"/>
          <w:sz w:val="22"/>
          <w:szCs w:val="22"/>
        </w:rPr>
        <w:t>Parent appears under the influence of alcohol/drugs</w:t>
      </w:r>
    </w:p>
    <w:p w14:paraId="1A77AAFE" w14:textId="77777777" w:rsidR="00BA13A2" w:rsidRPr="00301FCB" w:rsidRDefault="00BA13A2" w:rsidP="00BA13A2">
      <w:pPr>
        <w:ind w:left="1080" w:firstLine="360"/>
        <w:rPr>
          <w:rFonts w:ascii="Comic Sans MS" w:hAnsi="Comic Sans MS"/>
          <w:sz w:val="22"/>
          <w:szCs w:val="22"/>
        </w:rPr>
      </w:pPr>
      <w:r w:rsidRPr="00301FCB">
        <w:rPr>
          <w:rFonts w:ascii="Comic Sans MS" w:hAnsi="Comic Sans MS"/>
          <w:sz w:val="22"/>
          <w:szCs w:val="22"/>
        </w:rPr>
        <w:t>Risk – potential harm to pupil, child protection, criminal offence</w:t>
      </w:r>
    </w:p>
    <w:p w14:paraId="7BE7A345" w14:textId="77777777" w:rsidR="00BA13A2" w:rsidRPr="00301FCB" w:rsidRDefault="00BA13A2" w:rsidP="00BA13A2">
      <w:pPr>
        <w:pStyle w:val="ListParagraph"/>
        <w:numPr>
          <w:ilvl w:val="0"/>
          <w:numId w:val="1"/>
        </w:numPr>
        <w:rPr>
          <w:rFonts w:ascii="Comic Sans MS" w:hAnsi="Comic Sans MS"/>
          <w:sz w:val="22"/>
          <w:szCs w:val="22"/>
        </w:rPr>
      </w:pPr>
      <w:r w:rsidRPr="00301FCB">
        <w:rPr>
          <w:rFonts w:ascii="Comic Sans MS" w:hAnsi="Comic Sans MS"/>
          <w:sz w:val="22"/>
          <w:szCs w:val="22"/>
        </w:rPr>
        <w:t>Staff member reports to work under the influence of alcohol</w:t>
      </w:r>
    </w:p>
    <w:p w14:paraId="006F7579" w14:textId="77777777" w:rsidR="00BA13A2" w:rsidRPr="00301FCB" w:rsidRDefault="00BA13A2" w:rsidP="00BA13A2">
      <w:pPr>
        <w:ind w:left="1080" w:firstLine="360"/>
        <w:rPr>
          <w:rFonts w:ascii="Comic Sans MS" w:hAnsi="Comic Sans MS"/>
          <w:sz w:val="22"/>
          <w:szCs w:val="22"/>
        </w:rPr>
      </w:pPr>
      <w:r w:rsidRPr="00301FCB">
        <w:rPr>
          <w:rFonts w:ascii="Comic Sans MS" w:hAnsi="Comic Sans MS"/>
          <w:sz w:val="22"/>
          <w:szCs w:val="22"/>
        </w:rPr>
        <w:t>Risk – potential harm to pupils or self, disciplinary</w:t>
      </w:r>
    </w:p>
    <w:p w14:paraId="4EFA498B" w14:textId="77777777" w:rsidR="00643075" w:rsidRPr="00301FCB" w:rsidRDefault="00643075" w:rsidP="00643075">
      <w:pPr>
        <w:ind w:firstLine="720"/>
        <w:rPr>
          <w:rFonts w:ascii="Comic Sans MS" w:hAnsi="Comic Sans MS"/>
          <w:sz w:val="22"/>
          <w:szCs w:val="22"/>
          <w:u w:val="single"/>
        </w:rPr>
      </w:pPr>
      <w:r w:rsidRPr="00301FCB">
        <w:rPr>
          <w:rFonts w:ascii="Comic Sans MS" w:hAnsi="Comic Sans MS"/>
          <w:sz w:val="22"/>
          <w:szCs w:val="22"/>
          <w:u w:val="single"/>
        </w:rPr>
        <w:t>Ref: Staff Code of Conduct</w:t>
      </w:r>
    </w:p>
    <w:p w14:paraId="72E4483D" w14:textId="77777777" w:rsidR="00643075" w:rsidRPr="00301FCB" w:rsidRDefault="00643075" w:rsidP="00BA13A2">
      <w:pPr>
        <w:ind w:left="1080" w:firstLine="360"/>
        <w:rPr>
          <w:rFonts w:ascii="Comic Sans MS" w:hAnsi="Comic Sans MS"/>
          <w:sz w:val="22"/>
          <w:szCs w:val="22"/>
        </w:rPr>
      </w:pPr>
    </w:p>
    <w:p w14:paraId="3AB4434C" w14:textId="77777777" w:rsidR="00643075" w:rsidRPr="00301FCB" w:rsidRDefault="00643075" w:rsidP="00643075">
      <w:pPr>
        <w:rPr>
          <w:rFonts w:ascii="Comic Sans MS" w:hAnsi="Comic Sans MS"/>
          <w:sz w:val="22"/>
          <w:szCs w:val="22"/>
          <w:u w:val="single"/>
        </w:rPr>
      </w:pPr>
      <w:r w:rsidRPr="00301FCB">
        <w:rPr>
          <w:rFonts w:ascii="Comic Sans MS" w:hAnsi="Comic Sans MS"/>
          <w:sz w:val="22"/>
          <w:szCs w:val="22"/>
          <w:u w:val="single"/>
        </w:rPr>
        <w:t xml:space="preserve">Ref: Advice to staff on handling drug-related </w:t>
      </w:r>
      <w:proofErr w:type="gramStart"/>
      <w:r w:rsidRPr="00301FCB">
        <w:rPr>
          <w:rFonts w:ascii="Comic Sans MS" w:hAnsi="Comic Sans MS"/>
          <w:sz w:val="22"/>
          <w:szCs w:val="22"/>
          <w:u w:val="single"/>
        </w:rPr>
        <w:t>incidents  -</w:t>
      </w:r>
      <w:proofErr w:type="gramEnd"/>
      <w:r w:rsidRPr="00301FCB">
        <w:rPr>
          <w:rFonts w:ascii="Comic Sans MS" w:hAnsi="Comic Sans MS"/>
          <w:sz w:val="22"/>
          <w:szCs w:val="22"/>
          <w:u w:val="single"/>
        </w:rPr>
        <w:t xml:space="preserve"> Appendix 4</w:t>
      </w:r>
    </w:p>
    <w:p w14:paraId="30868D42" w14:textId="77777777" w:rsidR="00BA13A2" w:rsidRPr="00301FCB" w:rsidRDefault="00BA13A2" w:rsidP="00BA13A2">
      <w:pPr>
        <w:ind w:left="1080" w:firstLine="360"/>
        <w:rPr>
          <w:rFonts w:ascii="Comic Sans MS" w:hAnsi="Comic Sans MS"/>
          <w:sz w:val="22"/>
          <w:szCs w:val="22"/>
        </w:rPr>
      </w:pPr>
    </w:p>
    <w:p w14:paraId="34E5DDDE" w14:textId="77777777" w:rsidR="00BA13A2" w:rsidRPr="00301FCB" w:rsidRDefault="00BA13A2" w:rsidP="00BA13A2">
      <w:pPr>
        <w:rPr>
          <w:rFonts w:ascii="Comic Sans MS" w:hAnsi="Comic Sans MS"/>
          <w:b/>
          <w:sz w:val="22"/>
          <w:szCs w:val="22"/>
        </w:rPr>
      </w:pPr>
      <w:r w:rsidRPr="00301FCB">
        <w:rPr>
          <w:rFonts w:ascii="Comic Sans MS" w:hAnsi="Comic Sans MS"/>
          <w:b/>
          <w:sz w:val="22"/>
          <w:szCs w:val="22"/>
        </w:rPr>
        <w:lastRenderedPageBreak/>
        <w:t>Searching Pupils</w:t>
      </w:r>
    </w:p>
    <w:p w14:paraId="717D4CA9" w14:textId="77777777" w:rsidR="00BA13A2" w:rsidRPr="00301FCB" w:rsidRDefault="00BA13A2" w:rsidP="00BA13A2">
      <w:pPr>
        <w:rPr>
          <w:rFonts w:ascii="Comic Sans MS" w:hAnsi="Comic Sans MS"/>
          <w:sz w:val="22"/>
          <w:szCs w:val="22"/>
        </w:rPr>
      </w:pPr>
      <w:r w:rsidRPr="00301FCB">
        <w:rPr>
          <w:rFonts w:ascii="Comic Sans MS" w:hAnsi="Comic Sans MS"/>
          <w:sz w:val="22"/>
          <w:szCs w:val="22"/>
        </w:rPr>
        <w:t>Pupils and their belongings should only be searched with the pupil’s consent.  The pupil can be asked to turn out their pockets and bag if there is suspicion of possession of items or substances related to drugs and substances.</w:t>
      </w:r>
    </w:p>
    <w:p w14:paraId="6EF2E661" w14:textId="77777777" w:rsidR="00BA13A2" w:rsidRPr="00301FCB" w:rsidRDefault="00BA13A2" w:rsidP="00BA13A2">
      <w:pPr>
        <w:ind w:left="1080" w:firstLine="360"/>
        <w:rPr>
          <w:rFonts w:ascii="Comic Sans MS" w:hAnsi="Comic Sans MS"/>
          <w:sz w:val="22"/>
          <w:szCs w:val="22"/>
        </w:rPr>
      </w:pPr>
    </w:p>
    <w:p w14:paraId="777D0228" w14:textId="77777777" w:rsidR="0052527D" w:rsidRPr="00301FCB" w:rsidRDefault="0052527D" w:rsidP="0052527D">
      <w:pPr>
        <w:rPr>
          <w:rFonts w:ascii="Comic Sans MS" w:hAnsi="Comic Sans MS"/>
          <w:b/>
          <w:sz w:val="22"/>
          <w:szCs w:val="22"/>
        </w:rPr>
      </w:pPr>
      <w:r w:rsidRPr="00301FCB">
        <w:rPr>
          <w:rFonts w:ascii="Comic Sans MS" w:hAnsi="Comic Sans MS"/>
          <w:b/>
          <w:sz w:val="22"/>
          <w:szCs w:val="22"/>
        </w:rPr>
        <w:t>Confiscation</w:t>
      </w:r>
    </w:p>
    <w:p w14:paraId="11C8C087" w14:textId="77777777" w:rsidR="0052527D" w:rsidRPr="00301FCB" w:rsidRDefault="0052527D" w:rsidP="0052527D">
      <w:pPr>
        <w:rPr>
          <w:rFonts w:ascii="Comic Sans MS" w:hAnsi="Comic Sans MS"/>
          <w:sz w:val="22"/>
          <w:szCs w:val="22"/>
        </w:rPr>
      </w:pPr>
      <w:r w:rsidRPr="00301FCB">
        <w:rPr>
          <w:rFonts w:ascii="Comic Sans MS" w:hAnsi="Comic Sans MS"/>
          <w:sz w:val="22"/>
          <w:szCs w:val="22"/>
        </w:rPr>
        <w:t>The Principal, with the Des</w:t>
      </w:r>
      <w:r w:rsidR="00B92703">
        <w:rPr>
          <w:rFonts w:ascii="Comic Sans MS" w:hAnsi="Comic Sans MS"/>
          <w:sz w:val="22"/>
          <w:szCs w:val="22"/>
        </w:rPr>
        <w:t>ignated Teacher will confiscate</w:t>
      </w:r>
      <w:r w:rsidRPr="00301FCB">
        <w:rPr>
          <w:rFonts w:ascii="Comic Sans MS" w:hAnsi="Comic Sans MS"/>
          <w:sz w:val="22"/>
          <w:szCs w:val="22"/>
        </w:rPr>
        <w:t xml:space="preserve"> any substances or items related to drugs or drug-taking.  This includes matches, e-cigarettes, tobacco products, patches </w:t>
      </w:r>
      <w:r w:rsidR="00BA13A2" w:rsidRPr="00301FCB">
        <w:rPr>
          <w:rFonts w:ascii="Comic Sans MS" w:hAnsi="Comic Sans MS"/>
          <w:sz w:val="22"/>
          <w:szCs w:val="22"/>
        </w:rPr>
        <w:t>or prescription or non-prescript</w:t>
      </w:r>
      <w:r w:rsidRPr="00301FCB">
        <w:rPr>
          <w:rFonts w:ascii="Comic Sans MS" w:hAnsi="Comic Sans MS"/>
          <w:sz w:val="22"/>
          <w:szCs w:val="22"/>
        </w:rPr>
        <w:t>ion medication that the pupil does not have EXPRESS PERMISSION to be holding (eg Epilepsy Care Plans and medications, diabetes-related medications).</w:t>
      </w:r>
    </w:p>
    <w:p w14:paraId="5D8EC898" w14:textId="77777777" w:rsidR="0052527D" w:rsidRPr="00301FCB" w:rsidRDefault="00643075" w:rsidP="0052527D">
      <w:pPr>
        <w:rPr>
          <w:rFonts w:ascii="Comic Sans MS" w:hAnsi="Comic Sans MS"/>
          <w:sz w:val="22"/>
          <w:szCs w:val="22"/>
          <w:u w:val="single"/>
        </w:rPr>
      </w:pPr>
      <w:r w:rsidRPr="00301FCB">
        <w:rPr>
          <w:rFonts w:ascii="Comic Sans MS" w:hAnsi="Comic Sans MS"/>
          <w:sz w:val="22"/>
          <w:szCs w:val="22"/>
          <w:u w:val="single"/>
        </w:rPr>
        <w:t>Ref:</w:t>
      </w:r>
      <w:r w:rsidR="0052527D" w:rsidRPr="00301FCB">
        <w:rPr>
          <w:rFonts w:ascii="Comic Sans MS" w:hAnsi="Comic Sans MS"/>
          <w:sz w:val="22"/>
          <w:szCs w:val="22"/>
          <w:u w:val="single"/>
        </w:rPr>
        <w:t xml:space="preserve"> Guidelines for Supporting Pupils with Medical Needs</w:t>
      </w:r>
    </w:p>
    <w:p w14:paraId="49B248FC" w14:textId="77777777" w:rsidR="00643075" w:rsidRPr="00301FCB" w:rsidRDefault="00643075" w:rsidP="0052527D">
      <w:pPr>
        <w:rPr>
          <w:rFonts w:ascii="Comic Sans MS" w:hAnsi="Comic Sans MS"/>
          <w:b/>
          <w:sz w:val="22"/>
          <w:szCs w:val="22"/>
        </w:rPr>
      </w:pPr>
    </w:p>
    <w:p w14:paraId="57A6B640" w14:textId="77777777" w:rsidR="00643075" w:rsidRPr="00301FCB" w:rsidRDefault="00643075" w:rsidP="0052527D">
      <w:pPr>
        <w:rPr>
          <w:rFonts w:ascii="Comic Sans MS" w:hAnsi="Comic Sans MS"/>
          <w:b/>
          <w:sz w:val="22"/>
          <w:szCs w:val="22"/>
        </w:rPr>
      </w:pPr>
      <w:r w:rsidRPr="00301FCB">
        <w:rPr>
          <w:rFonts w:ascii="Comic Sans MS" w:hAnsi="Comic Sans MS"/>
          <w:b/>
          <w:sz w:val="22"/>
          <w:szCs w:val="22"/>
        </w:rPr>
        <w:t>Handling, storing and disposing of suspected substances</w:t>
      </w:r>
    </w:p>
    <w:p w14:paraId="31AA92C3" w14:textId="77777777" w:rsidR="00643075" w:rsidRPr="00301FCB" w:rsidRDefault="0052527D" w:rsidP="0052527D">
      <w:pPr>
        <w:rPr>
          <w:rFonts w:ascii="Comic Sans MS" w:hAnsi="Comic Sans MS"/>
          <w:sz w:val="22"/>
          <w:szCs w:val="22"/>
        </w:rPr>
      </w:pPr>
      <w:r w:rsidRPr="00301FCB">
        <w:rPr>
          <w:rFonts w:ascii="Comic Sans MS" w:hAnsi="Comic Sans MS"/>
          <w:sz w:val="22"/>
          <w:szCs w:val="22"/>
        </w:rPr>
        <w:t xml:space="preserve">Confiscated substances will be stored in a locked drawer in the Principal’s Office.  </w:t>
      </w:r>
    </w:p>
    <w:p w14:paraId="77CD10B0" w14:textId="77777777" w:rsidR="0052527D" w:rsidRPr="00301FCB" w:rsidRDefault="00643075" w:rsidP="0052527D">
      <w:pPr>
        <w:rPr>
          <w:rFonts w:ascii="Comic Sans MS" w:hAnsi="Comic Sans MS"/>
          <w:sz w:val="22"/>
          <w:szCs w:val="22"/>
        </w:rPr>
      </w:pPr>
      <w:r w:rsidRPr="00301FCB">
        <w:rPr>
          <w:rFonts w:ascii="Comic Sans MS" w:hAnsi="Comic Sans MS"/>
          <w:sz w:val="22"/>
          <w:szCs w:val="22"/>
        </w:rPr>
        <w:t>If the substance is easily identifiable, such as cigarettes, a</w:t>
      </w:r>
      <w:r w:rsidR="0052527D" w:rsidRPr="00301FCB">
        <w:rPr>
          <w:rFonts w:ascii="Comic Sans MS" w:hAnsi="Comic Sans MS"/>
          <w:sz w:val="22"/>
          <w:szCs w:val="22"/>
        </w:rPr>
        <w:t xml:space="preserve"> parent must come to see the Principal before the items will be released.  </w:t>
      </w:r>
      <w:r w:rsidRPr="00301FCB">
        <w:rPr>
          <w:rFonts w:ascii="Comic Sans MS" w:hAnsi="Comic Sans MS"/>
          <w:sz w:val="22"/>
          <w:szCs w:val="22"/>
        </w:rPr>
        <w:t xml:space="preserve">If the substance is unknown, it will be handled using gloves and reported to PSNI.  </w:t>
      </w:r>
      <w:r w:rsidR="0052527D" w:rsidRPr="00301FCB">
        <w:rPr>
          <w:rFonts w:ascii="Comic Sans MS" w:hAnsi="Comic Sans MS"/>
          <w:sz w:val="22"/>
          <w:szCs w:val="22"/>
        </w:rPr>
        <w:t>In some circumstances t</w:t>
      </w:r>
      <w:r w:rsidRPr="00301FCB">
        <w:rPr>
          <w:rFonts w:ascii="Comic Sans MS" w:hAnsi="Comic Sans MS"/>
          <w:sz w:val="22"/>
          <w:szCs w:val="22"/>
        </w:rPr>
        <w:t>his may involve reporting to EA and Social Services.</w:t>
      </w:r>
    </w:p>
    <w:p w14:paraId="11062594" w14:textId="77777777" w:rsidR="00643075" w:rsidRPr="00301FCB" w:rsidRDefault="00643075" w:rsidP="0052527D">
      <w:pPr>
        <w:rPr>
          <w:rFonts w:ascii="Comic Sans MS" w:hAnsi="Comic Sans MS"/>
          <w:sz w:val="22"/>
          <w:szCs w:val="22"/>
          <w:u w:val="single"/>
        </w:rPr>
      </w:pPr>
      <w:r w:rsidRPr="00301FCB">
        <w:rPr>
          <w:rFonts w:ascii="Comic Sans MS" w:hAnsi="Comic Sans MS"/>
          <w:sz w:val="22"/>
          <w:szCs w:val="22"/>
          <w:u w:val="single"/>
        </w:rPr>
        <w:t>Ref: List of Controlled Substances can be found in Appendix 1</w:t>
      </w:r>
    </w:p>
    <w:p w14:paraId="33DC5923" w14:textId="77777777" w:rsidR="0052527D" w:rsidRPr="00301FCB" w:rsidRDefault="0052527D" w:rsidP="0052527D">
      <w:pPr>
        <w:rPr>
          <w:rFonts w:ascii="Comic Sans MS" w:hAnsi="Comic Sans MS"/>
          <w:sz w:val="22"/>
          <w:szCs w:val="22"/>
        </w:rPr>
      </w:pPr>
    </w:p>
    <w:p w14:paraId="27545A4D" w14:textId="77777777" w:rsidR="00D168D5" w:rsidRPr="00301FCB" w:rsidRDefault="00D168D5" w:rsidP="0052527D">
      <w:pPr>
        <w:rPr>
          <w:rFonts w:ascii="Comic Sans MS" w:hAnsi="Comic Sans MS"/>
          <w:b/>
          <w:sz w:val="22"/>
          <w:szCs w:val="22"/>
        </w:rPr>
      </w:pPr>
      <w:r w:rsidRPr="00301FCB">
        <w:rPr>
          <w:rFonts w:ascii="Comic Sans MS" w:hAnsi="Comic Sans MS"/>
          <w:b/>
          <w:sz w:val="22"/>
          <w:szCs w:val="22"/>
        </w:rPr>
        <w:t>Confidentiality</w:t>
      </w:r>
    </w:p>
    <w:p w14:paraId="6A18F37E" w14:textId="77777777" w:rsidR="00D168D5" w:rsidRPr="00301FCB" w:rsidRDefault="00D168D5" w:rsidP="00D168D5">
      <w:pPr>
        <w:pStyle w:val="ListParagraph"/>
        <w:numPr>
          <w:ilvl w:val="0"/>
          <w:numId w:val="4"/>
        </w:numPr>
        <w:rPr>
          <w:rFonts w:ascii="Comic Sans MS" w:hAnsi="Comic Sans MS"/>
          <w:sz w:val="22"/>
          <w:szCs w:val="22"/>
        </w:rPr>
      </w:pPr>
      <w:r w:rsidRPr="00301FCB">
        <w:rPr>
          <w:rFonts w:ascii="Comic Sans MS" w:hAnsi="Comic Sans MS"/>
          <w:sz w:val="22"/>
          <w:szCs w:val="22"/>
        </w:rPr>
        <w:t>School staff should explain to pupils that they cannot guarantee confidentiality and that the incident needs to be passed on.</w:t>
      </w:r>
    </w:p>
    <w:p w14:paraId="5A421977" w14:textId="77777777" w:rsidR="00D168D5" w:rsidRPr="00301FCB" w:rsidRDefault="00D168D5" w:rsidP="00D168D5">
      <w:pPr>
        <w:pStyle w:val="ListParagraph"/>
        <w:numPr>
          <w:ilvl w:val="0"/>
          <w:numId w:val="4"/>
        </w:numPr>
        <w:rPr>
          <w:rFonts w:ascii="Comic Sans MS" w:hAnsi="Comic Sans MS"/>
          <w:sz w:val="22"/>
          <w:szCs w:val="22"/>
        </w:rPr>
      </w:pPr>
      <w:r w:rsidRPr="00301FCB">
        <w:rPr>
          <w:rFonts w:ascii="Comic Sans MS" w:hAnsi="Comic Sans MS"/>
          <w:sz w:val="22"/>
          <w:szCs w:val="22"/>
        </w:rPr>
        <w:t>School will pass on any information about suspected criminal activity associated with drugs to the Designated Teacher, PSNI and EA.</w:t>
      </w:r>
    </w:p>
    <w:p w14:paraId="34D7CB43" w14:textId="77777777" w:rsidR="00D168D5" w:rsidRPr="00301FCB" w:rsidRDefault="00D168D5" w:rsidP="00D168D5">
      <w:pPr>
        <w:rPr>
          <w:rFonts w:ascii="Comic Sans MS" w:hAnsi="Comic Sans MS"/>
          <w:sz w:val="22"/>
          <w:szCs w:val="22"/>
        </w:rPr>
      </w:pPr>
    </w:p>
    <w:p w14:paraId="559DABCB" w14:textId="77777777" w:rsidR="00D168D5" w:rsidRPr="00301FCB" w:rsidRDefault="00D168D5" w:rsidP="00D168D5">
      <w:pPr>
        <w:rPr>
          <w:rFonts w:ascii="Comic Sans MS" w:hAnsi="Comic Sans MS"/>
          <w:b/>
          <w:sz w:val="22"/>
          <w:szCs w:val="22"/>
        </w:rPr>
      </w:pPr>
      <w:r w:rsidRPr="00301FCB">
        <w:rPr>
          <w:rFonts w:ascii="Comic Sans MS" w:hAnsi="Comic Sans MS"/>
          <w:b/>
          <w:sz w:val="22"/>
          <w:szCs w:val="22"/>
        </w:rPr>
        <w:t>Discipline and Pastoral Care</w:t>
      </w:r>
    </w:p>
    <w:p w14:paraId="1CD47E83" w14:textId="77777777" w:rsidR="00D168D5" w:rsidRPr="00301FCB" w:rsidRDefault="00D168D5" w:rsidP="00D168D5">
      <w:pPr>
        <w:pStyle w:val="ListParagraph"/>
        <w:numPr>
          <w:ilvl w:val="0"/>
          <w:numId w:val="5"/>
        </w:numPr>
        <w:rPr>
          <w:rFonts w:ascii="Comic Sans MS" w:hAnsi="Comic Sans MS"/>
          <w:sz w:val="22"/>
          <w:szCs w:val="22"/>
        </w:rPr>
      </w:pPr>
      <w:r w:rsidRPr="00301FCB">
        <w:rPr>
          <w:rFonts w:ascii="Comic Sans MS" w:hAnsi="Comic Sans MS"/>
          <w:sz w:val="22"/>
          <w:szCs w:val="22"/>
        </w:rPr>
        <w:t>Any drugs-related incidents will be responded to in alignment with the Positive Behaviour Management Policy and Pastoral Care Policy</w:t>
      </w:r>
    </w:p>
    <w:p w14:paraId="1F06336B" w14:textId="77777777" w:rsidR="00D168D5" w:rsidRPr="00301FCB" w:rsidRDefault="00D168D5" w:rsidP="00D168D5">
      <w:pPr>
        <w:pStyle w:val="ListParagraph"/>
        <w:numPr>
          <w:ilvl w:val="0"/>
          <w:numId w:val="5"/>
        </w:numPr>
        <w:rPr>
          <w:rFonts w:ascii="Comic Sans MS" w:hAnsi="Comic Sans MS"/>
          <w:sz w:val="22"/>
          <w:szCs w:val="22"/>
        </w:rPr>
      </w:pPr>
      <w:r w:rsidRPr="00301FCB">
        <w:rPr>
          <w:rFonts w:ascii="Comic Sans MS" w:hAnsi="Comic Sans MS"/>
          <w:sz w:val="22"/>
          <w:szCs w:val="22"/>
        </w:rPr>
        <w:t xml:space="preserve">The individual circumstances of the case will be considered when making an appropriate response </w:t>
      </w:r>
    </w:p>
    <w:p w14:paraId="4BEF62D1" w14:textId="77777777" w:rsidR="00D168D5" w:rsidRPr="00301FCB" w:rsidRDefault="00D168D5" w:rsidP="00D168D5">
      <w:pPr>
        <w:rPr>
          <w:rFonts w:ascii="Comic Sans MS" w:hAnsi="Comic Sans MS"/>
          <w:sz w:val="22"/>
          <w:szCs w:val="22"/>
        </w:rPr>
      </w:pPr>
    </w:p>
    <w:p w14:paraId="39AEC8B0" w14:textId="77777777" w:rsidR="00D168D5" w:rsidRPr="00301FCB" w:rsidRDefault="00D168D5" w:rsidP="00D168D5">
      <w:pPr>
        <w:rPr>
          <w:rFonts w:ascii="Comic Sans MS" w:hAnsi="Comic Sans MS"/>
          <w:b/>
          <w:sz w:val="22"/>
          <w:szCs w:val="22"/>
        </w:rPr>
      </w:pPr>
      <w:r w:rsidRPr="00301FCB">
        <w:rPr>
          <w:rFonts w:ascii="Comic Sans MS" w:hAnsi="Comic Sans MS"/>
          <w:b/>
          <w:sz w:val="22"/>
          <w:szCs w:val="22"/>
        </w:rPr>
        <w:t>Counselling and Support</w:t>
      </w:r>
    </w:p>
    <w:p w14:paraId="0155DCD6" w14:textId="77777777" w:rsidR="0052527D" w:rsidRPr="00301FCB" w:rsidRDefault="0052527D" w:rsidP="00D168D5">
      <w:pPr>
        <w:pStyle w:val="ListParagraph"/>
        <w:numPr>
          <w:ilvl w:val="0"/>
          <w:numId w:val="6"/>
        </w:numPr>
        <w:rPr>
          <w:rFonts w:ascii="Comic Sans MS" w:hAnsi="Comic Sans MS"/>
          <w:sz w:val="22"/>
          <w:szCs w:val="22"/>
        </w:rPr>
      </w:pPr>
      <w:r w:rsidRPr="00301FCB">
        <w:rPr>
          <w:rFonts w:ascii="Comic Sans MS" w:hAnsi="Comic Sans MS"/>
          <w:sz w:val="22"/>
          <w:szCs w:val="22"/>
        </w:rPr>
        <w:t>Schools Counselling</w:t>
      </w:r>
      <w:r w:rsidR="00D168D5" w:rsidRPr="00301FCB">
        <w:rPr>
          <w:rFonts w:ascii="Comic Sans MS" w:hAnsi="Comic Sans MS"/>
          <w:sz w:val="22"/>
          <w:szCs w:val="22"/>
        </w:rPr>
        <w:t xml:space="preserve"> Service (ICSS) is an </w:t>
      </w:r>
      <w:r w:rsidRPr="00301FCB">
        <w:rPr>
          <w:rFonts w:ascii="Comic Sans MS" w:hAnsi="Comic Sans MS"/>
          <w:sz w:val="22"/>
          <w:szCs w:val="22"/>
        </w:rPr>
        <w:t>independent, confidential, school-based professional counselling service funded by DE.</w:t>
      </w:r>
      <w:r w:rsidR="00D168D5" w:rsidRPr="00301FCB">
        <w:rPr>
          <w:rFonts w:ascii="Comic Sans MS" w:hAnsi="Comic Sans MS"/>
          <w:sz w:val="22"/>
          <w:szCs w:val="22"/>
        </w:rPr>
        <w:t xml:space="preserve">  The service is available to our post-primary pupils and can be a self-referral, parent referral or staff referral.</w:t>
      </w:r>
    </w:p>
    <w:p w14:paraId="5605A980" w14:textId="77777777" w:rsidR="00D168D5" w:rsidRPr="00301FCB" w:rsidRDefault="00D168D5" w:rsidP="00D168D5">
      <w:pPr>
        <w:pStyle w:val="ListParagraph"/>
        <w:numPr>
          <w:ilvl w:val="0"/>
          <w:numId w:val="6"/>
        </w:numPr>
        <w:rPr>
          <w:rFonts w:ascii="Comic Sans MS" w:hAnsi="Comic Sans MS"/>
          <w:sz w:val="22"/>
          <w:szCs w:val="22"/>
        </w:rPr>
      </w:pPr>
      <w:r w:rsidRPr="00301FCB">
        <w:rPr>
          <w:rFonts w:ascii="Comic Sans MS" w:hAnsi="Comic Sans MS"/>
          <w:sz w:val="22"/>
          <w:szCs w:val="22"/>
        </w:rPr>
        <w:t>Social Services can offer support and advice to parents on acceptance of the case.</w:t>
      </w:r>
    </w:p>
    <w:p w14:paraId="32447057" w14:textId="77777777" w:rsidR="00D168D5" w:rsidRPr="00301FCB" w:rsidRDefault="00D168D5" w:rsidP="00D168D5">
      <w:pPr>
        <w:pStyle w:val="ListParagraph"/>
        <w:numPr>
          <w:ilvl w:val="0"/>
          <w:numId w:val="6"/>
        </w:numPr>
        <w:rPr>
          <w:rFonts w:ascii="Comic Sans MS" w:hAnsi="Comic Sans MS"/>
          <w:sz w:val="22"/>
          <w:szCs w:val="22"/>
        </w:rPr>
      </w:pPr>
      <w:r w:rsidRPr="00301FCB">
        <w:rPr>
          <w:rFonts w:ascii="Comic Sans MS" w:hAnsi="Comic Sans MS"/>
          <w:sz w:val="22"/>
          <w:szCs w:val="22"/>
        </w:rPr>
        <w:t>A range of other referral pathways can be explored.</w:t>
      </w:r>
    </w:p>
    <w:p w14:paraId="06967A92" w14:textId="77777777" w:rsidR="00D168D5" w:rsidRDefault="00D168D5" w:rsidP="00D168D5">
      <w:pPr>
        <w:ind w:firstLine="720"/>
        <w:rPr>
          <w:rFonts w:ascii="Comic Sans MS" w:hAnsi="Comic Sans MS"/>
          <w:sz w:val="22"/>
          <w:szCs w:val="22"/>
          <w:u w:val="single"/>
        </w:rPr>
      </w:pPr>
      <w:r w:rsidRPr="00301FCB">
        <w:rPr>
          <w:rFonts w:ascii="Comic Sans MS" w:hAnsi="Comic Sans MS"/>
          <w:sz w:val="22"/>
          <w:szCs w:val="22"/>
          <w:u w:val="single"/>
        </w:rPr>
        <w:t>Ref – Appendix 8</w:t>
      </w:r>
    </w:p>
    <w:p w14:paraId="55E8F905" w14:textId="77777777" w:rsidR="00301FCB" w:rsidRPr="00301FCB" w:rsidRDefault="00301FCB" w:rsidP="00D168D5">
      <w:pPr>
        <w:ind w:firstLine="720"/>
        <w:rPr>
          <w:rFonts w:ascii="Comic Sans MS" w:hAnsi="Comic Sans MS"/>
          <w:sz w:val="22"/>
          <w:szCs w:val="22"/>
          <w:u w:val="single"/>
        </w:rPr>
      </w:pPr>
    </w:p>
    <w:p w14:paraId="65A627AE" w14:textId="77777777" w:rsidR="0052527D" w:rsidRPr="00301FCB" w:rsidRDefault="0052527D" w:rsidP="0052527D">
      <w:pPr>
        <w:rPr>
          <w:rFonts w:ascii="Comic Sans MS" w:hAnsi="Comic Sans MS"/>
          <w:sz w:val="22"/>
          <w:szCs w:val="22"/>
        </w:rPr>
      </w:pPr>
    </w:p>
    <w:p w14:paraId="324D2982" w14:textId="77777777" w:rsidR="0052527D" w:rsidRDefault="0052527D" w:rsidP="0052527D">
      <w:pPr>
        <w:rPr>
          <w:rFonts w:ascii="Comic Sans MS" w:hAnsi="Comic Sans MS"/>
          <w:b/>
          <w:sz w:val="22"/>
          <w:szCs w:val="22"/>
        </w:rPr>
      </w:pPr>
      <w:r w:rsidRPr="00301FCB">
        <w:rPr>
          <w:rFonts w:ascii="Comic Sans MS" w:hAnsi="Comic Sans MS"/>
          <w:b/>
          <w:sz w:val="22"/>
          <w:szCs w:val="22"/>
        </w:rPr>
        <w:lastRenderedPageBreak/>
        <w:t>Staff and Drugs</w:t>
      </w:r>
    </w:p>
    <w:p w14:paraId="553E3E43" w14:textId="77777777" w:rsidR="00B92703" w:rsidRPr="00301FCB" w:rsidRDefault="00B92703" w:rsidP="0052527D">
      <w:pPr>
        <w:rPr>
          <w:rFonts w:ascii="Comic Sans MS" w:hAnsi="Comic Sans MS"/>
          <w:b/>
          <w:sz w:val="22"/>
          <w:szCs w:val="22"/>
        </w:rPr>
      </w:pPr>
      <w:r>
        <w:rPr>
          <w:rFonts w:ascii="Comic Sans MS" w:hAnsi="Comic Sans MS"/>
          <w:b/>
          <w:sz w:val="22"/>
          <w:szCs w:val="22"/>
        </w:rPr>
        <w:t xml:space="preserve">Staff </w:t>
      </w:r>
    </w:p>
    <w:p w14:paraId="4FE7689B" w14:textId="77777777" w:rsidR="003862C8" w:rsidRPr="00301FCB" w:rsidRDefault="003862C8" w:rsidP="0052527D">
      <w:pPr>
        <w:rPr>
          <w:rFonts w:ascii="Comic Sans MS" w:hAnsi="Comic Sans MS"/>
          <w:sz w:val="22"/>
          <w:szCs w:val="22"/>
        </w:rPr>
      </w:pPr>
      <w:r w:rsidRPr="00301FCB">
        <w:rPr>
          <w:rFonts w:ascii="Comic Sans MS" w:hAnsi="Comic Sans MS"/>
          <w:sz w:val="22"/>
          <w:szCs w:val="22"/>
        </w:rPr>
        <w:t>Employers must protect the health, safety and welfare of employees at work (Health and Safety at Work Order NI 1978)</w:t>
      </w:r>
    </w:p>
    <w:p w14:paraId="7BA4DB18" w14:textId="77777777" w:rsidR="003862C8" w:rsidRPr="00301FCB" w:rsidRDefault="003862C8" w:rsidP="0052527D">
      <w:pPr>
        <w:rPr>
          <w:rFonts w:ascii="Comic Sans MS" w:hAnsi="Comic Sans MS"/>
          <w:sz w:val="22"/>
          <w:szCs w:val="22"/>
        </w:rPr>
      </w:pPr>
      <w:r w:rsidRPr="00301FCB">
        <w:rPr>
          <w:rFonts w:ascii="Comic Sans MS" w:hAnsi="Comic Sans MS"/>
          <w:sz w:val="22"/>
          <w:szCs w:val="22"/>
        </w:rPr>
        <w:t>Employees have a legal responsibility to protect their own health and safety and that of their colleagues</w:t>
      </w:r>
    </w:p>
    <w:p w14:paraId="7E763149" w14:textId="77777777" w:rsidR="0052527D" w:rsidRPr="00301FCB" w:rsidRDefault="0052527D" w:rsidP="0052527D">
      <w:pPr>
        <w:rPr>
          <w:rFonts w:ascii="Comic Sans MS" w:hAnsi="Comic Sans MS"/>
          <w:sz w:val="22"/>
          <w:szCs w:val="22"/>
        </w:rPr>
      </w:pPr>
      <w:r w:rsidRPr="00301FCB">
        <w:rPr>
          <w:rFonts w:ascii="Comic Sans MS" w:hAnsi="Comic Sans MS"/>
          <w:sz w:val="22"/>
          <w:szCs w:val="22"/>
        </w:rPr>
        <w:t>Informatio</w:t>
      </w:r>
      <w:r w:rsidR="003862C8" w:rsidRPr="00301FCB">
        <w:rPr>
          <w:rFonts w:ascii="Comic Sans MS" w:hAnsi="Comic Sans MS"/>
          <w:sz w:val="22"/>
          <w:szCs w:val="22"/>
        </w:rPr>
        <w:t xml:space="preserve">n for staff can be found in </w:t>
      </w:r>
      <w:r w:rsidRPr="00301FCB">
        <w:rPr>
          <w:rFonts w:ascii="Comic Sans MS" w:hAnsi="Comic Sans MS"/>
          <w:sz w:val="22"/>
          <w:szCs w:val="22"/>
        </w:rPr>
        <w:t>Alcohol and Drugs Misuse Policy (</w:t>
      </w:r>
      <w:proofErr w:type="gramStart"/>
      <w:r w:rsidRPr="00301FCB">
        <w:rPr>
          <w:rFonts w:ascii="Comic Sans MS" w:hAnsi="Comic Sans MS"/>
          <w:sz w:val="22"/>
          <w:szCs w:val="22"/>
        </w:rPr>
        <w:t>EA  TNC</w:t>
      </w:r>
      <w:proofErr w:type="gramEnd"/>
      <w:r w:rsidRPr="00301FCB">
        <w:rPr>
          <w:rFonts w:ascii="Comic Sans MS" w:hAnsi="Comic Sans MS"/>
          <w:sz w:val="22"/>
          <w:szCs w:val="22"/>
        </w:rPr>
        <w:t xml:space="preserve"> 2005/5)</w:t>
      </w:r>
    </w:p>
    <w:p w14:paraId="174DAA3E" w14:textId="77777777" w:rsidR="003862C8" w:rsidRPr="00301FCB" w:rsidRDefault="003862C8" w:rsidP="0052527D">
      <w:pPr>
        <w:rPr>
          <w:rFonts w:ascii="Comic Sans MS" w:hAnsi="Comic Sans MS"/>
          <w:sz w:val="22"/>
          <w:szCs w:val="22"/>
        </w:rPr>
      </w:pPr>
      <w:r w:rsidRPr="00301FCB">
        <w:rPr>
          <w:rFonts w:ascii="Comic Sans MS" w:hAnsi="Comic Sans MS"/>
          <w:sz w:val="22"/>
          <w:szCs w:val="22"/>
        </w:rPr>
        <w:t xml:space="preserve">Drugs Misuse at </w:t>
      </w:r>
      <w:proofErr w:type="gramStart"/>
      <w:r w:rsidRPr="00301FCB">
        <w:rPr>
          <w:rFonts w:ascii="Comic Sans MS" w:hAnsi="Comic Sans MS"/>
          <w:sz w:val="22"/>
          <w:szCs w:val="22"/>
        </w:rPr>
        <w:t>Work  www</w:t>
      </w:r>
      <w:proofErr w:type="gramEnd"/>
      <w:r w:rsidRPr="00301FCB">
        <w:rPr>
          <w:rFonts w:ascii="Comic Sans MS" w:hAnsi="Comic Sans MS"/>
          <w:sz w:val="22"/>
          <w:szCs w:val="22"/>
        </w:rPr>
        <w:t>. Hseni.gov.uk</w:t>
      </w:r>
    </w:p>
    <w:p w14:paraId="1988D595" w14:textId="77777777" w:rsidR="003862C8" w:rsidRPr="00301FCB" w:rsidRDefault="003862C8" w:rsidP="0052527D">
      <w:pPr>
        <w:rPr>
          <w:rFonts w:ascii="Comic Sans MS" w:hAnsi="Comic Sans MS"/>
          <w:sz w:val="22"/>
          <w:szCs w:val="22"/>
        </w:rPr>
      </w:pPr>
      <w:r w:rsidRPr="00301FCB">
        <w:rPr>
          <w:rFonts w:ascii="Comic Sans MS" w:hAnsi="Comic Sans MS"/>
          <w:sz w:val="22"/>
          <w:szCs w:val="22"/>
        </w:rPr>
        <w:t xml:space="preserve">Don’t’ Mix it: A Guide for Employers on Alcohol at Work </w:t>
      </w:r>
      <w:hyperlink r:id="rId5" w:history="1">
        <w:r w:rsidRPr="00301FCB">
          <w:rPr>
            <w:rStyle w:val="Hyperlink"/>
            <w:rFonts w:ascii="Comic Sans MS" w:hAnsi="Comic Sans MS"/>
            <w:sz w:val="22"/>
            <w:szCs w:val="22"/>
          </w:rPr>
          <w:t>www.hse.gov.uk</w:t>
        </w:r>
      </w:hyperlink>
    </w:p>
    <w:p w14:paraId="31766C6D" w14:textId="77777777" w:rsidR="003862C8" w:rsidRPr="00301FCB" w:rsidRDefault="003862C8" w:rsidP="0052527D">
      <w:pPr>
        <w:rPr>
          <w:rFonts w:ascii="Comic Sans MS" w:hAnsi="Comic Sans MS"/>
          <w:sz w:val="22"/>
          <w:szCs w:val="22"/>
        </w:rPr>
      </w:pPr>
      <w:r w:rsidRPr="00301FCB">
        <w:rPr>
          <w:rFonts w:ascii="Comic Sans MS" w:hAnsi="Comic Sans MS"/>
          <w:sz w:val="22"/>
          <w:szCs w:val="22"/>
        </w:rPr>
        <w:t>Smoking Policy for Schools (TNC 2000/3) deni.gov.uk</w:t>
      </w:r>
    </w:p>
    <w:p w14:paraId="272A6D63" w14:textId="77777777" w:rsidR="003862C8" w:rsidRPr="00301FCB" w:rsidRDefault="003862C8" w:rsidP="0052527D">
      <w:pPr>
        <w:rPr>
          <w:rFonts w:ascii="Comic Sans MS" w:hAnsi="Comic Sans MS"/>
          <w:sz w:val="22"/>
          <w:szCs w:val="22"/>
        </w:rPr>
      </w:pPr>
    </w:p>
    <w:p w14:paraId="21B33600" w14:textId="77777777" w:rsidR="0052527D" w:rsidRPr="00301FCB" w:rsidRDefault="001864B7" w:rsidP="0052527D">
      <w:pPr>
        <w:rPr>
          <w:rFonts w:ascii="Comic Sans MS" w:hAnsi="Comic Sans MS"/>
          <w:b/>
          <w:sz w:val="22"/>
          <w:szCs w:val="22"/>
        </w:rPr>
      </w:pPr>
      <w:r w:rsidRPr="00301FCB">
        <w:rPr>
          <w:rFonts w:ascii="Comic Sans MS" w:hAnsi="Comic Sans MS"/>
          <w:b/>
          <w:sz w:val="22"/>
          <w:szCs w:val="22"/>
        </w:rPr>
        <w:t>Training</w:t>
      </w:r>
    </w:p>
    <w:p w14:paraId="732B58F7" w14:textId="77777777" w:rsidR="001864B7" w:rsidRPr="00301FCB" w:rsidRDefault="001864B7" w:rsidP="001864B7">
      <w:pPr>
        <w:pStyle w:val="ListParagraph"/>
        <w:numPr>
          <w:ilvl w:val="0"/>
          <w:numId w:val="7"/>
        </w:numPr>
        <w:rPr>
          <w:rFonts w:ascii="Comic Sans MS" w:hAnsi="Comic Sans MS"/>
          <w:sz w:val="22"/>
          <w:szCs w:val="22"/>
        </w:rPr>
      </w:pPr>
      <w:r w:rsidRPr="00301FCB">
        <w:rPr>
          <w:rFonts w:ascii="Comic Sans MS" w:hAnsi="Comic Sans MS"/>
          <w:sz w:val="22"/>
          <w:szCs w:val="22"/>
        </w:rPr>
        <w:t>All teaching and non-teaching staff have access to all school policies through c2k</w:t>
      </w:r>
    </w:p>
    <w:p w14:paraId="6100FA0F" w14:textId="77777777" w:rsidR="001864B7" w:rsidRPr="00301FCB" w:rsidRDefault="001864B7" w:rsidP="001864B7">
      <w:pPr>
        <w:pStyle w:val="ListParagraph"/>
        <w:numPr>
          <w:ilvl w:val="0"/>
          <w:numId w:val="7"/>
        </w:numPr>
        <w:rPr>
          <w:rFonts w:ascii="Comic Sans MS" w:hAnsi="Comic Sans MS"/>
          <w:sz w:val="22"/>
          <w:szCs w:val="22"/>
        </w:rPr>
      </w:pPr>
      <w:r w:rsidRPr="00301FCB">
        <w:rPr>
          <w:rFonts w:ascii="Comic Sans MS" w:hAnsi="Comic Sans MS"/>
          <w:sz w:val="22"/>
          <w:szCs w:val="22"/>
        </w:rPr>
        <w:t>Staff Induction will draw attention to procedures and Staff Handbooks will include information on the Drugs Policy</w:t>
      </w:r>
    </w:p>
    <w:p w14:paraId="7D85F4E0" w14:textId="77777777" w:rsidR="001864B7" w:rsidRPr="00301FCB" w:rsidRDefault="001864B7" w:rsidP="001864B7">
      <w:pPr>
        <w:pStyle w:val="ListParagraph"/>
        <w:numPr>
          <w:ilvl w:val="0"/>
          <w:numId w:val="7"/>
        </w:numPr>
        <w:rPr>
          <w:rFonts w:ascii="Comic Sans MS" w:hAnsi="Comic Sans MS"/>
          <w:sz w:val="22"/>
          <w:szCs w:val="22"/>
        </w:rPr>
      </w:pPr>
      <w:r w:rsidRPr="00301FCB">
        <w:rPr>
          <w:rFonts w:ascii="Comic Sans MS" w:hAnsi="Comic Sans MS"/>
          <w:sz w:val="22"/>
          <w:szCs w:val="22"/>
        </w:rPr>
        <w:t>Training in responding to a suspected drug-related incident will be included in the annual Child Protection update</w:t>
      </w:r>
    </w:p>
    <w:p w14:paraId="17103701" w14:textId="77777777" w:rsidR="001864B7" w:rsidRPr="00301FCB" w:rsidRDefault="001864B7" w:rsidP="001864B7">
      <w:pPr>
        <w:pStyle w:val="ListParagraph"/>
        <w:numPr>
          <w:ilvl w:val="0"/>
          <w:numId w:val="7"/>
        </w:numPr>
        <w:rPr>
          <w:rFonts w:ascii="Comic Sans MS" w:hAnsi="Comic Sans MS"/>
          <w:sz w:val="22"/>
          <w:szCs w:val="22"/>
        </w:rPr>
      </w:pPr>
      <w:r w:rsidRPr="00301FCB">
        <w:rPr>
          <w:rFonts w:ascii="Comic Sans MS" w:hAnsi="Comic Sans MS"/>
          <w:sz w:val="22"/>
          <w:szCs w:val="22"/>
        </w:rPr>
        <w:t>Middle and Senior School staff will deliver the PD programme following training with the Designated Teacher and PD Subject Leader</w:t>
      </w:r>
    </w:p>
    <w:p w14:paraId="641ADE21" w14:textId="77777777" w:rsidR="001864B7" w:rsidRPr="00301FCB" w:rsidRDefault="001864B7" w:rsidP="001864B7">
      <w:pPr>
        <w:pStyle w:val="ListParagraph"/>
        <w:numPr>
          <w:ilvl w:val="0"/>
          <w:numId w:val="7"/>
        </w:numPr>
        <w:rPr>
          <w:rFonts w:ascii="Comic Sans MS" w:hAnsi="Comic Sans MS"/>
          <w:sz w:val="22"/>
          <w:szCs w:val="22"/>
        </w:rPr>
      </w:pPr>
      <w:r w:rsidRPr="00301FCB">
        <w:rPr>
          <w:rFonts w:ascii="Comic Sans MS" w:hAnsi="Comic Sans MS"/>
          <w:sz w:val="22"/>
          <w:szCs w:val="22"/>
        </w:rPr>
        <w:t xml:space="preserve">Appropriate external training will be provided by PSNI </w:t>
      </w:r>
    </w:p>
    <w:p w14:paraId="75C87DBD" w14:textId="77777777" w:rsidR="001864B7" w:rsidRPr="00301FCB" w:rsidRDefault="001864B7" w:rsidP="001864B7">
      <w:pPr>
        <w:pStyle w:val="ListParagraph"/>
        <w:numPr>
          <w:ilvl w:val="0"/>
          <w:numId w:val="7"/>
        </w:numPr>
        <w:rPr>
          <w:rFonts w:ascii="Comic Sans MS" w:hAnsi="Comic Sans MS"/>
          <w:sz w:val="22"/>
          <w:szCs w:val="22"/>
        </w:rPr>
      </w:pPr>
      <w:r w:rsidRPr="00301FCB">
        <w:rPr>
          <w:rFonts w:ascii="Comic Sans MS" w:hAnsi="Comic Sans MS"/>
          <w:sz w:val="22"/>
          <w:szCs w:val="22"/>
        </w:rPr>
        <w:t>The Board of Governors will be presented with the policy and procedures by the Designated Teacher.  Appropriate external training will be sourced.</w:t>
      </w:r>
    </w:p>
    <w:p w14:paraId="278CAF20" w14:textId="77777777" w:rsidR="001864B7" w:rsidRPr="00301FCB" w:rsidRDefault="001864B7" w:rsidP="001864B7">
      <w:pPr>
        <w:pStyle w:val="ListParagraph"/>
        <w:rPr>
          <w:rFonts w:ascii="Comic Sans MS" w:hAnsi="Comic Sans MS"/>
          <w:sz w:val="22"/>
          <w:szCs w:val="22"/>
        </w:rPr>
      </w:pPr>
    </w:p>
    <w:p w14:paraId="5B273504" w14:textId="77777777" w:rsidR="001864B7" w:rsidRPr="00301FCB" w:rsidRDefault="001864B7" w:rsidP="0052527D">
      <w:pPr>
        <w:rPr>
          <w:rFonts w:ascii="Comic Sans MS" w:hAnsi="Comic Sans MS"/>
          <w:b/>
          <w:sz w:val="22"/>
          <w:szCs w:val="22"/>
        </w:rPr>
      </w:pPr>
      <w:r w:rsidRPr="00301FCB">
        <w:rPr>
          <w:rFonts w:ascii="Comic Sans MS" w:hAnsi="Comic Sans MS"/>
          <w:b/>
          <w:sz w:val="22"/>
          <w:szCs w:val="22"/>
        </w:rPr>
        <w:t>Appendices</w:t>
      </w:r>
    </w:p>
    <w:p w14:paraId="0A29C4DB" w14:textId="77777777" w:rsidR="001864B7" w:rsidRPr="00301FCB" w:rsidRDefault="001864B7" w:rsidP="0052527D">
      <w:pPr>
        <w:rPr>
          <w:rFonts w:ascii="Comic Sans MS" w:hAnsi="Comic Sans MS"/>
          <w:sz w:val="22"/>
          <w:szCs w:val="22"/>
        </w:rPr>
      </w:pPr>
      <w:r w:rsidRPr="00301FCB">
        <w:rPr>
          <w:rFonts w:ascii="Comic Sans MS" w:hAnsi="Comic Sans MS"/>
          <w:sz w:val="22"/>
          <w:szCs w:val="22"/>
        </w:rPr>
        <w:t>Appendix 1</w:t>
      </w:r>
      <w:r w:rsidRPr="00301FCB">
        <w:rPr>
          <w:rFonts w:ascii="Comic Sans MS" w:hAnsi="Comic Sans MS"/>
          <w:sz w:val="22"/>
          <w:szCs w:val="22"/>
        </w:rPr>
        <w:tab/>
        <w:t>Main Types of Controlled Substances by Class</w:t>
      </w:r>
    </w:p>
    <w:p w14:paraId="7F71B655" w14:textId="77777777" w:rsidR="001864B7" w:rsidRPr="00301FCB" w:rsidRDefault="001864B7" w:rsidP="0052527D">
      <w:pPr>
        <w:rPr>
          <w:rFonts w:ascii="Comic Sans MS" w:hAnsi="Comic Sans MS"/>
          <w:sz w:val="22"/>
          <w:szCs w:val="22"/>
        </w:rPr>
      </w:pPr>
      <w:r w:rsidRPr="00301FCB">
        <w:rPr>
          <w:rFonts w:ascii="Comic Sans MS" w:hAnsi="Comic Sans MS"/>
          <w:sz w:val="22"/>
          <w:szCs w:val="22"/>
        </w:rPr>
        <w:t>Appendix 3</w:t>
      </w:r>
      <w:r w:rsidRPr="00301FCB">
        <w:rPr>
          <w:rFonts w:ascii="Comic Sans MS" w:hAnsi="Comic Sans MS"/>
          <w:sz w:val="22"/>
          <w:szCs w:val="22"/>
        </w:rPr>
        <w:tab/>
        <w:t>Checklist of Roles and Responsibilit</w:t>
      </w:r>
      <w:r w:rsidR="00301FCB">
        <w:rPr>
          <w:rFonts w:ascii="Comic Sans MS" w:hAnsi="Comic Sans MS"/>
          <w:sz w:val="22"/>
          <w:szCs w:val="22"/>
        </w:rPr>
        <w:t>i</w:t>
      </w:r>
      <w:r w:rsidRPr="00301FCB">
        <w:rPr>
          <w:rFonts w:ascii="Comic Sans MS" w:hAnsi="Comic Sans MS"/>
          <w:sz w:val="22"/>
          <w:szCs w:val="22"/>
        </w:rPr>
        <w:t>es When Managing an Incident</w:t>
      </w:r>
    </w:p>
    <w:p w14:paraId="486CE499" w14:textId="77777777" w:rsidR="001864B7" w:rsidRPr="00301FCB" w:rsidRDefault="001864B7" w:rsidP="0052527D">
      <w:pPr>
        <w:rPr>
          <w:rFonts w:ascii="Comic Sans MS" w:hAnsi="Comic Sans MS"/>
          <w:sz w:val="22"/>
          <w:szCs w:val="22"/>
        </w:rPr>
      </w:pPr>
      <w:r w:rsidRPr="00301FCB">
        <w:rPr>
          <w:rFonts w:ascii="Comic Sans MS" w:hAnsi="Comic Sans MS"/>
          <w:sz w:val="22"/>
          <w:szCs w:val="22"/>
        </w:rPr>
        <w:t>Appendix 4</w:t>
      </w:r>
      <w:r w:rsidRPr="00301FCB">
        <w:rPr>
          <w:rFonts w:ascii="Comic Sans MS" w:hAnsi="Comic Sans MS"/>
          <w:sz w:val="22"/>
          <w:szCs w:val="22"/>
        </w:rPr>
        <w:tab/>
        <w:t>Handling Drugs-Related Incidents</w:t>
      </w:r>
    </w:p>
    <w:p w14:paraId="148A9607" w14:textId="77777777" w:rsidR="001864B7" w:rsidRPr="00301FCB" w:rsidRDefault="001864B7" w:rsidP="0052527D">
      <w:pPr>
        <w:rPr>
          <w:rFonts w:ascii="Comic Sans MS" w:hAnsi="Comic Sans MS"/>
          <w:sz w:val="22"/>
          <w:szCs w:val="22"/>
        </w:rPr>
      </w:pPr>
      <w:r w:rsidRPr="00301FCB">
        <w:rPr>
          <w:rFonts w:ascii="Comic Sans MS" w:hAnsi="Comic Sans MS"/>
          <w:sz w:val="22"/>
          <w:szCs w:val="22"/>
        </w:rPr>
        <w:t xml:space="preserve">4.1 </w:t>
      </w:r>
      <w:r w:rsidR="00E90531" w:rsidRPr="00301FCB">
        <w:rPr>
          <w:rFonts w:ascii="Comic Sans MS" w:hAnsi="Comic Sans MS"/>
          <w:sz w:val="22"/>
          <w:szCs w:val="22"/>
        </w:rPr>
        <w:t>Finding a suspected substance or drug-related paraphernalia on or close to the school premises</w:t>
      </w:r>
    </w:p>
    <w:p w14:paraId="23AA5938" w14:textId="77777777" w:rsidR="00E90531" w:rsidRPr="00301FCB" w:rsidRDefault="00E90531" w:rsidP="0052527D">
      <w:pPr>
        <w:rPr>
          <w:rFonts w:ascii="Comic Sans MS" w:hAnsi="Comic Sans MS"/>
          <w:sz w:val="22"/>
          <w:szCs w:val="22"/>
        </w:rPr>
      </w:pPr>
      <w:r w:rsidRPr="00301FCB">
        <w:rPr>
          <w:rFonts w:ascii="Comic Sans MS" w:hAnsi="Comic Sans MS"/>
          <w:sz w:val="22"/>
          <w:szCs w:val="22"/>
        </w:rPr>
        <w:t>4.2 Pupil suspected of having taken drugs/alcohol on school premises</w:t>
      </w:r>
    </w:p>
    <w:p w14:paraId="592D888B" w14:textId="77777777" w:rsidR="00E90531" w:rsidRPr="00301FCB" w:rsidRDefault="00E90531" w:rsidP="0052527D">
      <w:pPr>
        <w:rPr>
          <w:rFonts w:ascii="Comic Sans MS" w:hAnsi="Comic Sans MS"/>
          <w:sz w:val="22"/>
          <w:szCs w:val="22"/>
        </w:rPr>
      </w:pPr>
      <w:r w:rsidRPr="00301FCB">
        <w:rPr>
          <w:rFonts w:ascii="Comic Sans MS" w:hAnsi="Comic Sans MS"/>
          <w:sz w:val="22"/>
          <w:szCs w:val="22"/>
        </w:rPr>
        <w:t>4.3 Pupil suspected of possessing/distributing an illegal substance</w:t>
      </w:r>
    </w:p>
    <w:p w14:paraId="42DC161C" w14:textId="77777777" w:rsidR="00E90531" w:rsidRPr="00301FCB" w:rsidRDefault="00E90531" w:rsidP="0052527D">
      <w:pPr>
        <w:rPr>
          <w:rFonts w:ascii="Comic Sans MS" w:hAnsi="Comic Sans MS"/>
          <w:sz w:val="22"/>
          <w:szCs w:val="22"/>
        </w:rPr>
      </w:pPr>
      <w:r w:rsidRPr="00301FCB">
        <w:rPr>
          <w:rFonts w:ascii="Comic Sans MS" w:hAnsi="Comic Sans MS"/>
          <w:sz w:val="22"/>
          <w:szCs w:val="22"/>
        </w:rPr>
        <w:t>4.4 Pupil in possession of alcohol or unauthorised prescribed medication on the school premises</w:t>
      </w:r>
    </w:p>
    <w:p w14:paraId="1049134E" w14:textId="77777777" w:rsidR="00E90531" w:rsidRPr="00301FCB" w:rsidRDefault="00E90531" w:rsidP="0052527D">
      <w:pPr>
        <w:rPr>
          <w:rFonts w:ascii="Comic Sans MS" w:hAnsi="Comic Sans MS"/>
          <w:sz w:val="22"/>
          <w:szCs w:val="22"/>
        </w:rPr>
      </w:pPr>
      <w:r w:rsidRPr="00301FCB">
        <w:rPr>
          <w:rFonts w:ascii="Comic Sans MS" w:hAnsi="Comic Sans MS"/>
          <w:sz w:val="22"/>
          <w:szCs w:val="22"/>
        </w:rPr>
        <w:t>4.5 A parent or carer arrives at school to collect a child and appears to be under the influence of alcohol or another substance</w:t>
      </w:r>
    </w:p>
    <w:p w14:paraId="5E7656B9" w14:textId="77777777" w:rsidR="001864B7" w:rsidRPr="00301FCB" w:rsidRDefault="001864B7" w:rsidP="0052527D">
      <w:pPr>
        <w:rPr>
          <w:rFonts w:ascii="Comic Sans MS" w:hAnsi="Comic Sans MS"/>
          <w:sz w:val="22"/>
          <w:szCs w:val="22"/>
        </w:rPr>
      </w:pPr>
      <w:r w:rsidRPr="00301FCB">
        <w:rPr>
          <w:rFonts w:ascii="Comic Sans MS" w:hAnsi="Comic Sans MS"/>
          <w:sz w:val="22"/>
          <w:szCs w:val="22"/>
        </w:rPr>
        <w:t>Appendix 5</w:t>
      </w:r>
      <w:r w:rsidR="00E90531" w:rsidRPr="00301FCB">
        <w:rPr>
          <w:rFonts w:ascii="Comic Sans MS" w:hAnsi="Comic Sans MS"/>
          <w:sz w:val="22"/>
          <w:szCs w:val="22"/>
        </w:rPr>
        <w:tab/>
        <w:t>Drugs Incident Report Form</w:t>
      </w:r>
    </w:p>
    <w:p w14:paraId="7CE9EAAB" w14:textId="77777777" w:rsidR="001864B7" w:rsidRPr="00301FCB" w:rsidRDefault="001864B7" w:rsidP="00E90531">
      <w:pPr>
        <w:ind w:left="1440" w:hanging="1440"/>
        <w:rPr>
          <w:rFonts w:ascii="Comic Sans MS" w:hAnsi="Comic Sans MS"/>
          <w:sz w:val="22"/>
          <w:szCs w:val="22"/>
        </w:rPr>
      </w:pPr>
      <w:r w:rsidRPr="00301FCB">
        <w:rPr>
          <w:rFonts w:ascii="Comic Sans MS" w:hAnsi="Comic Sans MS"/>
          <w:sz w:val="22"/>
          <w:szCs w:val="22"/>
        </w:rPr>
        <w:t>Appendix 6</w:t>
      </w:r>
      <w:r w:rsidR="00E90531" w:rsidRPr="00301FCB">
        <w:rPr>
          <w:rFonts w:ascii="Comic Sans MS" w:hAnsi="Comic Sans MS"/>
          <w:sz w:val="22"/>
          <w:szCs w:val="22"/>
        </w:rPr>
        <w:tab/>
        <w:t>Strengthening the Partnership between School and the Wider Community</w:t>
      </w:r>
    </w:p>
    <w:p w14:paraId="34DC9ECE" w14:textId="77777777" w:rsidR="001864B7" w:rsidRPr="00301FCB" w:rsidRDefault="001864B7" w:rsidP="0052527D">
      <w:pPr>
        <w:rPr>
          <w:rFonts w:ascii="Comic Sans MS" w:hAnsi="Comic Sans MS"/>
          <w:sz w:val="22"/>
          <w:szCs w:val="22"/>
        </w:rPr>
      </w:pPr>
      <w:r w:rsidRPr="00301FCB">
        <w:rPr>
          <w:rFonts w:ascii="Comic Sans MS" w:hAnsi="Comic Sans MS"/>
          <w:sz w:val="22"/>
          <w:szCs w:val="22"/>
        </w:rPr>
        <w:t>Appendix 7</w:t>
      </w:r>
      <w:r w:rsidR="00E90531" w:rsidRPr="00301FCB">
        <w:rPr>
          <w:rFonts w:ascii="Comic Sans MS" w:hAnsi="Comic Sans MS"/>
          <w:sz w:val="22"/>
          <w:szCs w:val="22"/>
        </w:rPr>
        <w:tab/>
        <w:t>Recognising Signs of Substance Use</w:t>
      </w:r>
    </w:p>
    <w:p w14:paraId="0EC501E8" w14:textId="77777777" w:rsidR="001864B7" w:rsidRPr="00301FCB" w:rsidRDefault="001864B7" w:rsidP="0052527D">
      <w:pPr>
        <w:rPr>
          <w:rFonts w:ascii="Comic Sans MS" w:hAnsi="Comic Sans MS"/>
          <w:sz w:val="22"/>
          <w:szCs w:val="22"/>
        </w:rPr>
      </w:pPr>
      <w:r w:rsidRPr="00301FCB">
        <w:rPr>
          <w:rFonts w:ascii="Comic Sans MS" w:hAnsi="Comic Sans MS"/>
          <w:sz w:val="22"/>
          <w:szCs w:val="22"/>
        </w:rPr>
        <w:t>Appendix 8</w:t>
      </w:r>
      <w:r w:rsidR="00E90531" w:rsidRPr="00301FCB">
        <w:rPr>
          <w:rFonts w:ascii="Comic Sans MS" w:hAnsi="Comic Sans MS"/>
          <w:sz w:val="22"/>
          <w:szCs w:val="22"/>
        </w:rPr>
        <w:tab/>
        <w:t>Referral Pathway for Specified School Incidents</w:t>
      </w:r>
    </w:p>
    <w:p w14:paraId="36E6D62E" w14:textId="77777777" w:rsidR="00E90531" w:rsidRPr="00301FCB" w:rsidRDefault="00E90531" w:rsidP="0052527D">
      <w:pPr>
        <w:rPr>
          <w:rFonts w:ascii="Comic Sans MS" w:hAnsi="Comic Sans MS"/>
          <w:sz w:val="22"/>
          <w:szCs w:val="22"/>
        </w:rPr>
      </w:pPr>
      <w:r w:rsidRPr="00301FCB">
        <w:rPr>
          <w:rFonts w:ascii="Comic Sans MS" w:hAnsi="Comic Sans MS"/>
          <w:sz w:val="22"/>
          <w:szCs w:val="22"/>
        </w:rPr>
        <w:t>Appendix 9</w:t>
      </w:r>
      <w:r w:rsidRPr="00301FCB">
        <w:rPr>
          <w:rFonts w:ascii="Comic Sans MS" w:hAnsi="Comic Sans MS"/>
          <w:sz w:val="22"/>
          <w:szCs w:val="22"/>
        </w:rPr>
        <w:tab/>
        <w:t>Emergency Procedures</w:t>
      </w:r>
    </w:p>
    <w:p w14:paraId="50B385B1" w14:textId="77777777" w:rsidR="00E90531" w:rsidRDefault="00E90531" w:rsidP="0052527D">
      <w:pPr>
        <w:rPr>
          <w:rFonts w:ascii="Comic Sans MS" w:hAnsi="Comic Sans MS"/>
          <w:sz w:val="22"/>
          <w:szCs w:val="22"/>
        </w:rPr>
      </w:pPr>
      <w:r w:rsidRPr="00301FCB">
        <w:rPr>
          <w:rFonts w:ascii="Comic Sans MS" w:hAnsi="Comic Sans MS"/>
          <w:sz w:val="22"/>
          <w:szCs w:val="22"/>
        </w:rPr>
        <w:t>Appendix 10</w:t>
      </w:r>
      <w:r w:rsidRPr="00301FCB">
        <w:rPr>
          <w:rFonts w:ascii="Comic Sans MS" w:hAnsi="Comic Sans MS"/>
          <w:sz w:val="22"/>
          <w:szCs w:val="22"/>
        </w:rPr>
        <w:tab/>
        <w:t>Useful Contacts in NI</w:t>
      </w:r>
    </w:p>
    <w:p w14:paraId="121CAF1F" w14:textId="77777777" w:rsidR="00301FCB" w:rsidRDefault="00301FCB" w:rsidP="0052527D">
      <w:pPr>
        <w:rPr>
          <w:rFonts w:ascii="Comic Sans MS" w:hAnsi="Comic Sans MS"/>
          <w:sz w:val="22"/>
          <w:szCs w:val="22"/>
        </w:rPr>
      </w:pPr>
    </w:p>
    <w:p w14:paraId="7176E73D" w14:textId="77777777" w:rsidR="00301FCB" w:rsidRDefault="00301FCB" w:rsidP="0052527D">
      <w:pPr>
        <w:rPr>
          <w:rFonts w:ascii="Comic Sans MS" w:hAnsi="Comic Sans MS"/>
          <w:sz w:val="22"/>
          <w:szCs w:val="22"/>
        </w:rPr>
      </w:pPr>
      <w:r>
        <w:rPr>
          <w:rFonts w:ascii="Comic Sans MS" w:hAnsi="Comic Sans MS"/>
          <w:sz w:val="22"/>
          <w:szCs w:val="22"/>
        </w:rPr>
        <w:t>Appendix 1</w:t>
      </w:r>
    </w:p>
    <w:p w14:paraId="79920B17" w14:textId="77777777" w:rsidR="00301FCB" w:rsidRDefault="00301FCB" w:rsidP="0052527D">
      <w:pPr>
        <w:rPr>
          <w:rFonts w:ascii="Comic Sans MS" w:hAnsi="Comic Sans MS"/>
          <w:sz w:val="22"/>
          <w:szCs w:val="22"/>
        </w:rPr>
      </w:pPr>
    </w:p>
    <w:p w14:paraId="72C05BFA" w14:textId="77777777" w:rsidR="00301FCB" w:rsidRPr="00301FCB" w:rsidRDefault="00301FCB" w:rsidP="00301FCB">
      <w:pPr>
        <w:rPr>
          <w:rFonts w:ascii="Comic Sans MS" w:hAnsi="Comic Sans MS"/>
          <w:b/>
          <w:bCs/>
          <w:sz w:val="22"/>
          <w:szCs w:val="22"/>
          <w:lang w:val="en"/>
        </w:rPr>
      </w:pPr>
      <w:r w:rsidRPr="00301FCB">
        <w:rPr>
          <w:rFonts w:ascii="Comic Sans MS" w:hAnsi="Comic Sans MS"/>
          <w:b/>
          <w:bCs/>
          <w:sz w:val="22"/>
          <w:szCs w:val="22"/>
          <w:lang w:val="en"/>
        </w:rPr>
        <w:t>Types of drugs</w:t>
      </w:r>
    </w:p>
    <w:p w14:paraId="589571F1" w14:textId="77777777" w:rsidR="00301FCB" w:rsidRPr="00301FCB" w:rsidRDefault="00301FCB" w:rsidP="00301FCB">
      <w:pPr>
        <w:rPr>
          <w:rFonts w:ascii="Comic Sans MS" w:hAnsi="Comic Sans MS"/>
          <w:sz w:val="22"/>
          <w:szCs w:val="22"/>
          <w:lang w:val="en"/>
        </w:rPr>
      </w:pPr>
      <w:r w:rsidRPr="00301FCB">
        <w:rPr>
          <w:rFonts w:ascii="Comic Sans MS" w:hAnsi="Comic Sans MS"/>
          <w:sz w:val="22"/>
          <w:szCs w:val="22"/>
          <w:lang w:val="en"/>
        </w:rPr>
        <w:t>The maximum penalties for drug possession, supply (selling, dealing or sharing) and production depend on what type or ‘class’ the drug 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0"/>
        <w:gridCol w:w="3855"/>
        <w:gridCol w:w="1801"/>
        <w:gridCol w:w="1384"/>
      </w:tblGrid>
      <w:tr w:rsidR="00301FCB" w:rsidRPr="00301FCB" w14:paraId="646BF0A7" w14:textId="77777777" w:rsidTr="00301FCB">
        <w:trPr>
          <w:tblHeader/>
          <w:tblCellSpacing w:w="15" w:type="dxa"/>
        </w:trPr>
        <w:tc>
          <w:tcPr>
            <w:tcW w:w="0" w:type="auto"/>
            <w:vAlign w:val="center"/>
            <w:hideMark/>
          </w:tcPr>
          <w:p w14:paraId="78410895" w14:textId="77777777" w:rsidR="00301FCB" w:rsidRPr="00301FCB" w:rsidRDefault="00301FCB" w:rsidP="00301FCB">
            <w:pPr>
              <w:rPr>
                <w:rFonts w:ascii="Comic Sans MS" w:hAnsi="Comic Sans MS"/>
                <w:b/>
                <w:bCs/>
                <w:sz w:val="22"/>
                <w:szCs w:val="22"/>
              </w:rPr>
            </w:pPr>
            <w:r w:rsidRPr="00301FCB">
              <w:rPr>
                <w:rFonts w:ascii="Comic Sans MS" w:hAnsi="Comic Sans MS"/>
                <w:b/>
                <w:bCs/>
                <w:sz w:val="22"/>
                <w:szCs w:val="22"/>
              </w:rPr>
              <w:t>Class</w:t>
            </w:r>
          </w:p>
        </w:tc>
        <w:tc>
          <w:tcPr>
            <w:tcW w:w="0" w:type="auto"/>
            <w:vAlign w:val="center"/>
            <w:hideMark/>
          </w:tcPr>
          <w:p w14:paraId="71F33AC1" w14:textId="77777777" w:rsidR="00301FCB" w:rsidRPr="00301FCB" w:rsidRDefault="00301FCB" w:rsidP="00301FCB">
            <w:pPr>
              <w:rPr>
                <w:rFonts w:ascii="Comic Sans MS" w:hAnsi="Comic Sans MS"/>
                <w:b/>
                <w:bCs/>
                <w:sz w:val="22"/>
                <w:szCs w:val="22"/>
              </w:rPr>
            </w:pPr>
            <w:r w:rsidRPr="00301FCB">
              <w:rPr>
                <w:rFonts w:ascii="Comic Sans MS" w:hAnsi="Comic Sans MS"/>
                <w:b/>
                <w:bCs/>
                <w:sz w:val="22"/>
                <w:szCs w:val="22"/>
              </w:rPr>
              <w:t>Drug</w:t>
            </w:r>
          </w:p>
        </w:tc>
        <w:tc>
          <w:tcPr>
            <w:tcW w:w="0" w:type="auto"/>
            <w:vAlign w:val="center"/>
            <w:hideMark/>
          </w:tcPr>
          <w:p w14:paraId="1B21FD6B" w14:textId="77777777" w:rsidR="00301FCB" w:rsidRPr="00301FCB" w:rsidRDefault="00301FCB" w:rsidP="00301FCB">
            <w:pPr>
              <w:rPr>
                <w:rFonts w:ascii="Comic Sans MS" w:hAnsi="Comic Sans MS"/>
                <w:b/>
                <w:bCs/>
                <w:sz w:val="22"/>
                <w:szCs w:val="22"/>
              </w:rPr>
            </w:pPr>
            <w:r w:rsidRPr="00301FCB">
              <w:rPr>
                <w:rFonts w:ascii="Comic Sans MS" w:hAnsi="Comic Sans MS"/>
                <w:b/>
                <w:bCs/>
                <w:sz w:val="22"/>
                <w:szCs w:val="22"/>
              </w:rPr>
              <w:t>Possession</w:t>
            </w:r>
          </w:p>
        </w:tc>
        <w:tc>
          <w:tcPr>
            <w:tcW w:w="0" w:type="auto"/>
            <w:vAlign w:val="center"/>
            <w:hideMark/>
          </w:tcPr>
          <w:p w14:paraId="0203BCBB" w14:textId="77777777" w:rsidR="00301FCB" w:rsidRPr="00301FCB" w:rsidRDefault="00301FCB" w:rsidP="00301FCB">
            <w:pPr>
              <w:rPr>
                <w:rFonts w:ascii="Comic Sans MS" w:hAnsi="Comic Sans MS"/>
                <w:b/>
                <w:bCs/>
                <w:sz w:val="22"/>
                <w:szCs w:val="22"/>
              </w:rPr>
            </w:pPr>
            <w:r w:rsidRPr="00301FCB">
              <w:rPr>
                <w:rFonts w:ascii="Comic Sans MS" w:hAnsi="Comic Sans MS"/>
                <w:b/>
                <w:bCs/>
                <w:sz w:val="22"/>
                <w:szCs w:val="22"/>
              </w:rPr>
              <w:t>Supply and production</w:t>
            </w:r>
          </w:p>
        </w:tc>
      </w:tr>
      <w:tr w:rsidR="00301FCB" w:rsidRPr="00301FCB" w14:paraId="1D91DC61" w14:textId="77777777" w:rsidTr="00301FCB">
        <w:trPr>
          <w:tblCellSpacing w:w="15" w:type="dxa"/>
        </w:trPr>
        <w:tc>
          <w:tcPr>
            <w:tcW w:w="0" w:type="auto"/>
            <w:vAlign w:val="center"/>
            <w:hideMark/>
          </w:tcPr>
          <w:p w14:paraId="1BFC22A5"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A</w:t>
            </w:r>
          </w:p>
        </w:tc>
        <w:tc>
          <w:tcPr>
            <w:tcW w:w="0" w:type="auto"/>
            <w:vAlign w:val="center"/>
            <w:hideMark/>
          </w:tcPr>
          <w:p w14:paraId="32C9D49B"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Crack cocaine, cocaine, ecstasy (MDMA), heroin, LSD, magic mushrooms, methadone, methamphetamine (crystal meth)</w:t>
            </w:r>
          </w:p>
        </w:tc>
        <w:tc>
          <w:tcPr>
            <w:tcW w:w="0" w:type="auto"/>
            <w:vAlign w:val="center"/>
            <w:hideMark/>
          </w:tcPr>
          <w:p w14:paraId="03EE0EC9"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Up to 7 years in prison, an unlimited fine or both</w:t>
            </w:r>
          </w:p>
        </w:tc>
        <w:tc>
          <w:tcPr>
            <w:tcW w:w="0" w:type="auto"/>
            <w:vAlign w:val="center"/>
            <w:hideMark/>
          </w:tcPr>
          <w:p w14:paraId="5EB9EBA4"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Up to life in prison, an unlimited fine or both</w:t>
            </w:r>
          </w:p>
        </w:tc>
      </w:tr>
      <w:tr w:rsidR="00301FCB" w:rsidRPr="00301FCB" w14:paraId="04D146EC" w14:textId="77777777" w:rsidTr="00301FCB">
        <w:trPr>
          <w:tblCellSpacing w:w="15" w:type="dxa"/>
        </w:trPr>
        <w:tc>
          <w:tcPr>
            <w:tcW w:w="0" w:type="auto"/>
            <w:vAlign w:val="center"/>
            <w:hideMark/>
          </w:tcPr>
          <w:p w14:paraId="7FC03AFE"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B</w:t>
            </w:r>
          </w:p>
        </w:tc>
        <w:tc>
          <w:tcPr>
            <w:tcW w:w="0" w:type="auto"/>
            <w:vAlign w:val="center"/>
            <w:hideMark/>
          </w:tcPr>
          <w:p w14:paraId="0CA4269A"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 xml:space="preserve">Amphetamines, barbiturates, cannabis, codeine, ketamine, methylphenidate (Ritalin), synthetic cannabinoids, synthetic </w:t>
            </w:r>
            <w:proofErr w:type="spellStart"/>
            <w:r w:rsidRPr="00301FCB">
              <w:rPr>
                <w:rFonts w:ascii="Comic Sans MS" w:hAnsi="Comic Sans MS"/>
                <w:sz w:val="22"/>
                <w:szCs w:val="22"/>
              </w:rPr>
              <w:t>cathinones</w:t>
            </w:r>
            <w:proofErr w:type="spellEnd"/>
            <w:r w:rsidRPr="00301FCB">
              <w:rPr>
                <w:rFonts w:ascii="Comic Sans MS" w:hAnsi="Comic Sans MS"/>
                <w:sz w:val="22"/>
                <w:szCs w:val="22"/>
              </w:rPr>
              <w:t xml:space="preserve"> (for example mephedrone, methoxetamine)</w:t>
            </w:r>
          </w:p>
        </w:tc>
        <w:tc>
          <w:tcPr>
            <w:tcW w:w="0" w:type="auto"/>
            <w:vAlign w:val="center"/>
            <w:hideMark/>
          </w:tcPr>
          <w:p w14:paraId="10698D08"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Up to 5 years in prison, an unlimited fine or both</w:t>
            </w:r>
          </w:p>
        </w:tc>
        <w:tc>
          <w:tcPr>
            <w:tcW w:w="0" w:type="auto"/>
            <w:vAlign w:val="center"/>
            <w:hideMark/>
          </w:tcPr>
          <w:p w14:paraId="3C543064"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Up to 14 years in prison, an unlimited fine or both</w:t>
            </w:r>
          </w:p>
        </w:tc>
      </w:tr>
      <w:tr w:rsidR="00301FCB" w:rsidRPr="00301FCB" w14:paraId="612085C4" w14:textId="77777777" w:rsidTr="00301FCB">
        <w:trPr>
          <w:tblCellSpacing w:w="15" w:type="dxa"/>
        </w:trPr>
        <w:tc>
          <w:tcPr>
            <w:tcW w:w="0" w:type="auto"/>
            <w:vAlign w:val="center"/>
            <w:hideMark/>
          </w:tcPr>
          <w:p w14:paraId="6B9A6FFF"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C</w:t>
            </w:r>
          </w:p>
        </w:tc>
        <w:tc>
          <w:tcPr>
            <w:tcW w:w="0" w:type="auto"/>
            <w:vAlign w:val="center"/>
            <w:hideMark/>
          </w:tcPr>
          <w:p w14:paraId="1EC7868B"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Anabolic steroids, benzodiazepines (diazepam), gamma hydroxybutyrate (GHB), gamma-butyrolactone (GBL), piperazines (BZP), khat</w:t>
            </w:r>
          </w:p>
        </w:tc>
        <w:tc>
          <w:tcPr>
            <w:tcW w:w="0" w:type="auto"/>
            <w:vAlign w:val="center"/>
            <w:hideMark/>
          </w:tcPr>
          <w:p w14:paraId="6781548A"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Up to 2 years in prison, an unlimited fine or both (except anabolic steroids - it’s not an offence to possess them for personal use)</w:t>
            </w:r>
          </w:p>
        </w:tc>
        <w:tc>
          <w:tcPr>
            <w:tcW w:w="0" w:type="auto"/>
            <w:vAlign w:val="center"/>
            <w:hideMark/>
          </w:tcPr>
          <w:p w14:paraId="67952E5D"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Up to 14 years in prison, an unlimited fine or both</w:t>
            </w:r>
          </w:p>
        </w:tc>
      </w:tr>
      <w:tr w:rsidR="00301FCB" w:rsidRPr="00301FCB" w14:paraId="35AD0A75" w14:textId="77777777" w:rsidTr="00301FCB">
        <w:trPr>
          <w:tblCellSpacing w:w="15" w:type="dxa"/>
        </w:trPr>
        <w:tc>
          <w:tcPr>
            <w:tcW w:w="0" w:type="auto"/>
            <w:vAlign w:val="center"/>
            <w:hideMark/>
          </w:tcPr>
          <w:p w14:paraId="37B8A431"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Temporary class drugs*</w:t>
            </w:r>
          </w:p>
        </w:tc>
        <w:tc>
          <w:tcPr>
            <w:tcW w:w="0" w:type="auto"/>
            <w:vAlign w:val="center"/>
            <w:hideMark/>
          </w:tcPr>
          <w:p w14:paraId="417FCC89"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Some methylphenidate substances (</w:t>
            </w:r>
            <w:proofErr w:type="spellStart"/>
            <w:r w:rsidRPr="00301FCB">
              <w:rPr>
                <w:rFonts w:ascii="Comic Sans MS" w:hAnsi="Comic Sans MS"/>
                <w:sz w:val="22"/>
                <w:szCs w:val="22"/>
              </w:rPr>
              <w:t>ethylphenidate</w:t>
            </w:r>
            <w:proofErr w:type="spellEnd"/>
            <w:r w:rsidRPr="00301FCB">
              <w:rPr>
                <w:rFonts w:ascii="Comic Sans MS" w:hAnsi="Comic Sans MS"/>
                <w:sz w:val="22"/>
                <w:szCs w:val="22"/>
              </w:rPr>
              <w:t xml:space="preserve">, 3,4-dichloromethylphenidate (3,4-DCMP), </w:t>
            </w:r>
            <w:proofErr w:type="spellStart"/>
            <w:r w:rsidRPr="00301FCB">
              <w:rPr>
                <w:rFonts w:ascii="Comic Sans MS" w:hAnsi="Comic Sans MS"/>
                <w:sz w:val="22"/>
                <w:szCs w:val="22"/>
              </w:rPr>
              <w:t>methylnaphthidate</w:t>
            </w:r>
            <w:proofErr w:type="spellEnd"/>
            <w:r w:rsidRPr="00301FCB">
              <w:rPr>
                <w:rFonts w:ascii="Comic Sans MS" w:hAnsi="Comic Sans MS"/>
                <w:sz w:val="22"/>
                <w:szCs w:val="22"/>
              </w:rPr>
              <w:t xml:space="preserve"> (HDMP-28), </w:t>
            </w:r>
            <w:proofErr w:type="spellStart"/>
            <w:r w:rsidRPr="00301FCB">
              <w:rPr>
                <w:rFonts w:ascii="Comic Sans MS" w:hAnsi="Comic Sans MS"/>
                <w:sz w:val="22"/>
                <w:szCs w:val="22"/>
              </w:rPr>
              <w:t>isopropylphenidate</w:t>
            </w:r>
            <w:proofErr w:type="spellEnd"/>
            <w:r w:rsidRPr="00301FCB">
              <w:rPr>
                <w:rFonts w:ascii="Comic Sans MS" w:hAnsi="Comic Sans MS"/>
                <w:sz w:val="22"/>
                <w:szCs w:val="22"/>
              </w:rPr>
              <w:t xml:space="preserve"> (IPP or IPPD), 4-methylmethylphenidate, </w:t>
            </w:r>
            <w:proofErr w:type="spellStart"/>
            <w:r w:rsidRPr="00301FCB">
              <w:rPr>
                <w:rFonts w:ascii="Comic Sans MS" w:hAnsi="Comic Sans MS"/>
                <w:sz w:val="22"/>
                <w:szCs w:val="22"/>
              </w:rPr>
              <w:t>ethylnaphthidate</w:t>
            </w:r>
            <w:proofErr w:type="spellEnd"/>
            <w:r w:rsidRPr="00301FCB">
              <w:rPr>
                <w:rFonts w:ascii="Comic Sans MS" w:hAnsi="Comic Sans MS"/>
                <w:sz w:val="22"/>
                <w:szCs w:val="22"/>
              </w:rPr>
              <w:t xml:space="preserve">, </w:t>
            </w:r>
            <w:proofErr w:type="spellStart"/>
            <w:r w:rsidRPr="00301FCB">
              <w:rPr>
                <w:rFonts w:ascii="Comic Sans MS" w:hAnsi="Comic Sans MS"/>
                <w:sz w:val="22"/>
                <w:szCs w:val="22"/>
              </w:rPr>
              <w:t>propylphenidate</w:t>
            </w:r>
            <w:proofErr w:type="spellEnd"/>
            <w:r w:rsidRPr="00301FCB">
              <w:rPr>
                <w:rFonts w:ascii="Comic Sans MS" w:hAnsi="Comic Sans MS"/>
                <w:sz w:val="22"/>
                <w:szCs w:val="22"/>
              </w:rPr>
              <w:t>) and their simple derivatives</w:t>
            </w:r>
          </w:p>
        </w:tc>
        <w:tc>
          <w:tcPr>
            <w:tcW w:w="0" w:type="auto"/>
            <w:vAlign w:val="center"/>
            <w:hideMark/>
          </w:tcPr>
          <w:p w14:paraId="5ED66A5A"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None, but police can take away a suspected temporary class drug</w:t>
            </w:r>
          </w:p>
        </w:tc>
        <w:tc>
          <w:tcPr>
            <w:tcW w:w="0" w:type="auto"/>
            <w:vAlign w:val="center"/>
            <w:hideMark/>
          </w:tcPr>
          <w:p w14:paraId="62BADC94" w14:textId="77777777" w:rsidR="00301FCB" w:rsidRPr="00301FCB" w:rsidRDefault="00301FCB" w:rsidP="00301FCB">
            <w:pPr>
              <w:rPr>
                <w:rFonts w:ascii="Comic Sans MS" w:hAnsi="Comic Sans MS"/>
                <w:sz w:val="22"/>
                <w:szCs w:val="22"/>
              </w:rPr>
            </w:pPr>
            <w:r w:rsidRPr="00301FCB">
              <w:rPr>
                <w:rFonts w:ascii="Comic Sans MS" w:hAnsi="Comic Sans MS"/>
                <w:sz w:val="22"/>
                <w:szCs w:val="22"/>
              </w:rPr>
              <w:t>Up to 14 years in prison, an unlimited fine or both</w:t>
            </w:r>
          </w:p>
        </w:tc>
      </w:tr>
    </w:tbl>
    <w:p w14:paraId="4A770B89" w14:textId="77777777" w:rsidR="00301FCB" w:rsidRDefault="00301FCB" w:rsidP="0052527D">
      <w:pPr>
        <w:rPr>
          <w:rFonts w:ascii="Comic Sans MS" w:hAnsi="Comic Sans MS"/>
          <w:sz w:val="22"/>
          <w:szCs w:val="22"/>
        </w:rPr>
      </w:pPr>
    </w:p>
    <w:p w14:paraId="54026939" w14:textId="77777777" w:rsidR="00D240EE" w:rsidRDefault="00D240EE" w:rsidP="0052527D">
      <w:pPr>
        <w:rPr>
          <w:rFonts w:ascii="Comic Sans MS" w:hAnsi="Comic Sans MS"/>
          <w:sz w:val="22"/>
          <w:szCs w:val="22"/>
        </w:rPr>
      </w:pPr>
    </w:p>
    <w:p w14:paraId="7B8BA378" w14:textId="77777777" w:rsidR="00D240EE" w:rsidRDefault="00090822" w:rsidP="0052527D">
      <w:pPr>
        <w:rPr>
          <w:rFonts w:ascii="Comic Sans MS" w:hAnsi="Comic Sans MS"/>
          <w:sz w:val="22"/>
          <w:szCs w:val="22"/>
        </w:rPr>
      </w:pPr>
      <w:hyperlink r:id="rId6" w:history="1">
        <w:r w:rsidR="00D240EE" w:rsidRPr="00C459A2">
          <w:rPr>
            <w:rStyle w:val="Hyperlink"/>
            <w:rFonts w:ascii="Comic Sans MS" w:hAnsi="Comic Sans MS"/>
            <w:sz w:val="22"/>
            <w:szCs w:val="22"/>
          </w:rPr>
          <w:t>www.gov.uk/penalties-drug-possession-dealing</w:t>
        </w:r>
      </w:hyperlink>
    </w:p>
    <w:p w14:paraId="370B24C9" w14:textId="77777777" w:rsidR="00D240EE" w:rsidRDefault="00D240EE" w:rsidP="0052527D">
      <w:pPr>
        <w:rPr>
          <w:rFonts w:ascii="Comic Sans MS" w:hAnsi="Comic Sans MS"/>
          <w:sz w:val="22"/>
          <w:szCs w:val="22"/>
        </w:rPr>
      </w:pPr>
    </w:p>
    <w:p w14:paraId="418F05F7" w14:textId="77777777" w:rsidR="00D240EE" w:rsidRDefault="00D240EE" w:rsidP="0052527D">
      <w:pPr>
        <w:rPr>
          <w:rFonts w:ascii="Comic Sans MS" w:hAnsi="Comic Sans MS"/>
          <w:sz w:val="22"/>
          <w:szCs w:val="22"/>
        </w:rPr>
      </w:pPr>
    </w:p>
    <w:p w14:paraId="26E4B17E" w14:textId="77777777" w:rsidR="00D240EE" w:rsidRDefault="00D240EE" w:rsidP="0052527D">
      <w:pPr>
        <w:rPr>
          <w:rFonts w:ascii="Comic Sans MS" w:hAnsi="Comic Sans MS"/>
          <w:sz w:val="22"/>
          <w:szCs w:val="22"/>
        </w:rPr>
      </w:pPr>
    </w:p>
    <w:p w14:paraId="2E7A03AB" w14:textId="77777777" w:rsidR="00D240EE" w:rsidRDefault="00D240EE" w:rsidP="0052527D">
      <w:pPr>
        <w:rPr>
          <w:rFonts w:ascii="Comic Sans MS" w:hAnsi="Comic Sans MS"/>
          <w:sz w:val="22"/>
          <w:szCs w:val="22"/>
        </w:rPr>
      </w:pPr>
    </w:p>
    <w:p w14:paraId="19EB893F" w14:textId="77777777" w:rsidR="00D240EE" w:rsidRDefault="00D240EE" w:rsidP="0052527D">
      <w:pPr>
        <w:rPr>
          <w:rFonts w:ascii="Comic Sans MS" w:hAnsi="Comic Sans MS"/>
          <w:sz w:val="22"/>
          <w:szCs w:val="22"/>
        </w:rPr>
      </w:pPr>
    </w:p>
    <w:p w14:paraId="7BFCEC5B" w14:textId="77777777" w:rsidR="00D240EE" w:rsidRDefault="00D240EE" w:rsidP="0052527D">
      <w:pPr>
        <w:rPr>
          <w:rFonts w:ascii="Comic Sans MS" w:hAnsi="Comic Sans MS"/>
          <w:sz w:val="22"/>
          <w:szCs w:val="22"/>
        </w:rPr>
      </w:pPr>
    </w:p>
    <w:p w14:paraId="31046149" w14:textId="77777777" w:rsidR="00D240EE" w:rsidRDefault="00D240EE" w:rsidP="0052527D">
      <w:pPr>
        <w:rPr>
          <w:rFonts w:ascii="Comic Sans MS" w:hAnsi="Comic Sans MS"/>
          <w:sz w:val="22"/>
          <w:szCs w:val="22"/>
        </w:rPr>
      </w:pPr>
    </w:p>
    <w:p w14:paraId="1014FBAC" w14:textId="77777777" w:rsidR="00D240EE" w:rsidRDefault="00D240EE" w:rsidP="00D240EE">
      <w:pPr>
        <w:rPr>
          <w:rFonts w:ascii="Comic Sans MS" w:hAnsi="Comic Sans MS"/>
          <w:sz w:val="22"/>
          <w:szCs w:val="22"/>
        </w:rPr>
      </w:pPr>
      <w:r w:rsidRPr="00D240EE">
        <w:rPr>
          <w:rFonts w:ascii="Comic Sans MS" w:hAnsi="Comic Sans MS"/>
          <w:sz w:val="22"/>
          <w:szCs w:val="22"/>
        </w:rPr>
        <w:t>Appendix 3</w:t>
      </w:r>
    </w:p>
    <w:p w14:paraId="1007BA46" w14:textId="77777777" w:rsidR="00D240EE" w:rsidRPr="00D240EE" w:rsidRDefault="00D240EE" w:rsidP="00D240EE">
      <w:pPr>
        <w:rPr>
          <w:rFonts w:ascii="Comic Sans MS" w:hAnsi="Comic Sans MS"/>
          <w:sz w:val="22"/>
          <w:szCs w:val="22"/>
        </w:rPr>
      </w:pPr>
    </w:p>
    <w:p w14:paraId="1381B92B" w14:textId="77777777" w:rsidR="00D240EE" w:rsidRDefault="00D240EE" w:rsidP="00D240EE">
      <w:pPr>
        <w:rPr>
          <w:rFonts w:ascii="Comic Sans MS" w:hAnsi="Comic Sans MS"/>
          <w:b/>
          <w:sz w:val="22"/>
          <w:szCs w:val="22"/>
        </w:rPr>
      </w:pPr>
      <w:r w:rsidRPr="00D240EE">
        <w:rPr>
          <w:rFonts w:ascii="Comic Sans MS" w:hAnsi="Comic Sans MS"/>
          <w:b/>
          <w:sz w:val="22"/>
          <w:szCs w:val="22"/>
        </w:rPr>
        <w:t>Checklist of Roles and Responsibilities When Managing an Incident</w:t>
      </w:r>
    </w:p>
    <w:p w14:paraId="72A960C3" w14:textId="77777777" w:rsidR="00D240EE" w:rsidRPr="00D240EE" w:rsidRDefault="00D240EE" w:rsidP="00D240EE">
      <w:pPr>
        <w:rPr>
          <w:rFonts w:ascii="Comic Sans MS" w:hAnsi="Comic Sans MS"/>
          <w:b/>
          <w:sz w:val="22"/>
          <w:szCs w:val="22"/>
        </w:rPr>
      </w:pPr>
    </w:p>
    <w:p w14:paraId="66F2173E"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Individual staff members should:</w:t>
      </w:r>
    </w:p>
    <w:p w14:paraId="70728FD8"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assess the situation and decide the action;</w:t>
      </w:r>
    </w:p>
    <w:p w14:paraId="76054801"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make the situation safe for all pupils and other members of staff, secure first aid and send</w:t>
      </w:r>
      <w:r>
        <w:rPr>
          <w:rFonts w:ascii="Comic Sans MS" w:hAnsi="Comic Sans MS"/>
          <w:sz w:val="22"/>
          <w:szCs w:val="22"/>
        </w:rPr>
        <w:t xml:space="preserve"> </w:t>
      </w:r>
      <w:r w:rsidRPr="00D240EE">
        <w:rPr>
          <w:rFonts w:ascii="Comic Sans MS" w:hAnsi="Comic Sans MS"/>
          <w:sz w:val="22"/>
          <w:szCs w:val="22"/>
        </w:rPr>
        <w:t>for additional staff support, if necessary;</w:t>
      </w:r>
    </w:p>
    <w:p w14:paraId="43A835FD"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carefully gather up any drugs and/or associated paraphernalia or evidence and pass all</w:t>
      </w:r>
      <w:r>
        <w:rPr>
          <w:rFonts w:ascii="Comic Sans MS" w:hAnsi="Comic Sans MS"/>
          <w:sz w:val="22"/>
          <w:szCs w:val="22"/>
        </w:rPr>
        <w:t xml:space="preserve"> </w:t>
      </w:r>
      <w:r w:rsidRPr="00D240EE">
        <w:rPr>
          <w:rFonts w:ascii="Comic Sans MS" w:hAnsi="Comic Sans MS"/>
          <w:sz w:val="22"/>
          <w:szCs w:val="22"/>
        </w:rPr>
        <w:t>information or evidence to the designated teacher for drugs; and</w:t>
      </w:r>
    </w:p>
    <w:p w14:paraId="272C0CD8" w14:textId="77777777" w:rsidR="00D240EE" w:rsidRDefault="00D240EE" w:rsidP="00D240EE">
      <w:pPr>
        <w:rPr>
          <w:rFonts w:ascii="Comic Sans MS" w:hAnsi="Comic Sans MS"/>
          <w:sz w:val="22"/>
          <w:szCs w:val="22"/>
        </w:rPr>
      </w:pPr>
      <w:r w:rsidRPr="00D240EE">
        <w:rPr>
          <w:rFonts w:ascii="Comic Sans MS" w:hAnsi="Comic Sans MS"/>
          <w:sz w:val="22"/>
          <w:szCs w:val="22"/>
        </w:rPr>
        <w:t>• write a brief factual report of the incident and forward it to the designated teacher for</w:t>
      </w:r>
      <w:r>
        <w:rPr>
          <w:rFonts w:ascii="Comic Sans MS" w:hAnsi="Comic Sans MS"/>
          <w:sz w:val="22"/>
          <w:szCs w:val="22"/>
        </w:rPr>
        <w:t xml:space="preserve"> </w:t>
      </w:r>
      <w:r w:rsidRPr="00D240EE">
        <w:rPr>
          <w:rFonts w:ascii="Comic Sans MS" w:hAnsi="Comic Sans MS"/>
          <w:sz w:val="22"/>
          <w:szCs w:val="22"/>
        </w:rPr>
        <w:t>drugs.</w:t>
      </w:r>
    </w:p>
    <w:p w14:paraId="5FF57D74" w14:textId="77777777" w:rsidR="00D240EE" w:rsidRPr="00D240EE" w:rsidRDefault="00D240EE" w:rsidP="00D240EE">
      <w:pPr>
        <w:rPr>
          <w:rFonts w:ascii="Comic Sans MS" w:hAnsi="Comic Sans MS"/>
          <w:sz w:val="22"/>
          <w:szCs w:val="22"/>
        </w:rPr>
      </w:pPr>
    </w:p>
    <w:p w14:paraId="67DAB3D0"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The designated teacher for drugs should:</w:t>
      </w:r>
    </w:p>
    <w:p w14:paraId="4C312940"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respond to first aider's advice or recommendations;</w:t>
      </w:r>
    </w:p>
    <w:p w14:paraId="15084B4D"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inform parents or carers immediately, in the case of an emergency;</w:t>
      </w:r>
    </w:p>
    <w:p w14:paraId="7A3D94A6"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take possession of any substance(s) and associated paraphernalia found;</w:t>
      </w:r>
    </w:p>
    <w:p w14:paraId="277C8FAE"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inform the principal;</w:t>
      </w:r>
    </w:p>
    <w:p w14:paraId="70A0C4EC"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take initial responsibility for pupil(s) involved in the suspected incident; and</w:t>
      </w:r>
    </w:p>
    <w:p w14:paraId="62AF9335" w14:textId="77777777" w:rsidR="00D240EE" w:rsidRDefault="00D240EE" w:rsidP="00D240EE">
      <w:pPr>
        <w:rPr>
          <w:rFonts w:ascii="Comic Sans MS" w:hAnsi="Comic Sans MS"/>
          <w:sz w:val="22"/>
          <w:szCs w:val="22"/>
        </w:rPr>
      </w:pPr>
      <w:r w:rsidRPr="00D240EE">
        <w:rPr>
          <w:rFonts w:ascii="Comic Sans MS" w:hAnsi="Comic Sans MS"/>
          <w:sz w:val="22"/>
          <w:szCs w:val="22"/>
        </w:rPr>
        <w:t>• complete a Drugs Incident Report Form (see Appendix 5) and forward it to the principal.</w:t>
      </w:r>
    </w:p>
    <w:p w14:paraId="04AF53AA" w14:textId="77777777" w:rsidR="00D240EE" w:rsidRPr="00D240EE" w:rsidRDefault="00D240EE" w:rsidP="00D240EE">
      <w:pPr>
        <w:rPr>
          <w:rFonts w:ascii="Comic Sans MS" w:hAnsi="Comic Sans MS"/>
          <w:sz w:val="22"/>
          <w:szCs w:val="22"/>
        </w:rPr>
      </w:pPr>
    </w:p>
    <w:p w14:paraId="55295A74"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The principal should:</w:t>
      </w:r>
    </w:p>
    <w:p w14:paraId="2E7FE8BC"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determine the circumstances surrounding the incident;</w:t>
      </w:r>
    </w:p>
    <w:p w14:paraId="7C1050E8"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ensure that the following people are informed:</w:t>
      </w:r>
    </w:p>
    <w:p w14:paraId="18FCC19B"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parents or carers;</w:t>
      </w:r>
    </w:p>
    <w:p w14:paraId="339C0B63"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designated officer in the local PSNI area;</w:t>
      </w:r>
    </w:p>
    <w:p w14:paraId="046D91A9"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Board of Governors; and</w:t>
      </w:r>
    </w:p>
    <w:p w14:paraId="7A79B8D0"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designated officer in Education Authority or CCMS.</w:t>
      </w:r>
    </w:p>
    <w:p w14:paraId="2AB3FB26"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consult and agree pastoral and disciplinary responses, including counselling services or</w:t>
      </w:r>
      <w:r>
        <w:rPr>
          <w:rFonts w:ascii="Comic Sans MS" w:hAnsi="Comic Sans MS"/>
          <w:sz w:val="22"/>
          <w:szCs w:val="22"/>
        </w:rPr>
        <w:t xml:space="preserve"> </w:t>
      </w:r>
      <w:r w:rsidRPr="00D240EE">
        <w:rPr>
          <w:rFonts w:ascii="Comic Sans MS" w:hAnsi="Comic Sans MS"/>
          <w:sz w:val="22"/>
          <w:szCs w:val="22"/>
        </w:rPr>
        <w:t>support;</w:t>
      </w:r>
    </w:p>
    <w:p w14:paraId="55B6B6BF"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 forward a copy of the Incident Report Form to the chairperson of the Board of Governors</w:t>
      </w:r>
      <w:r>
        <w:rPr>
          <w:rFonts w:ascii="Comic Sans MS" w:hAnsi="Comic Sans MS"/>
          <w:sz w:val="22"/>
          <w:szCs w:val="22"/>
        </w:rPr>
        <w:t xml:space="preserve"> </w:t>
      </w:r>
      <w:r w:rsidRPr="00D240EE">
        <w:rPr>
          <w:rFonts w:ascii="Comic Sans MS" w:hAnsi="Comic Sans MS"/>
          <w:sz w:val="22"/>
          <w:szCs w:val="22"/>
        </w:rPr>
        <w:t>and the designated officer in the Education Authority or CCMS, if appropriate; and</w:t>
      </w:r>
    </w:p>
    <w:p w14:paraId="5D8DA456" w14:textId="77777777" w:rsidR="00D240EE" w:rsidRDefault="00D240EE" w:rsidP="00D240EE">
      <w:pPr>
        <w:rPr>
          <w:rFonts w:ascii="Comic Sans MS" w:hAnsi="Comic Sans MS"/>
          <w:sz w:val="22"/>
          <w:szCs w:val="22"/>
        </w:rPr>
      </w:pPr>
      <w:r w:rsidRPr="00D240EE">
        <w:rPr>
          <w:rFonts w:ascii="Comic Sans MS" w:hAnsi="Comic Sans MS"/>
          <w:sz w:val="22"/>
          <w:szCs w:val="22"/>
        </w:rPr>
        <w:t>• review procedures and amend, if necessary.</w:t>
      </w:r>
    </w:p>
    <w:p w14:paraId="1DE6671D" w14:textId="77777777" w:rsidR="00D240EE" w:rsidRDefault="00D240EE" w:rsidP="00D240EE">
      <w:pPr>
        <w:rPr>
          <w:rFonts w:ascii="Comic Sans MS" w:hAnsi="Comic Sans MS"/>
          <w:sz w:val="22"/>
          <w:szCs w:val="22"/>
        </w:rPr>
      </w:pPr>
    </w:p>
    <w:p w14:paraId="2B0E7E48" w14:textId="77777777" w:rsidR="00D240EE" w:rsidRDefault="00D240EE" w:rsidP="00D240EE">
      <w:pPr>
        <w:rPr>
          <w:rFonts w:ascii="Comic Sans MS" w:hAnsi="Comic Sans MS"/>
          <w:sz w:val="22"/>
          <w:szCs w:val="22"/>
        </w:rPr>
      </w:pPr>
    </w:p>
    <w:p w14:paraId="660F5337" w14:textId="77777777" w:rsidR="00D240EE" w:rsidRDefault="00D240EE" w:rsidP="00D240EE">
      <w:pPr>
        <w:rPr>
          <w:rFonts w:ascii="Comic Sans MS" w:hAnsi="Comic Sans MS"/>
          <w:sz w:val="22"/>
          <w:szCs w:val="22"/>
        </w:rPr>
      </w:pPr>
    </w:p>
    <w:p w14:paraId="74F8549F" w14:textId="77777777" w:rsidR="00D240EE" w:rsidRDefault="00D240EE" w:rsidP="00D240EE">
      <w:pPr>
        <w:rPr>
          <w:rFonts w:ascii="Comic Sans MS" w:hAnsi="Comic Sans MS"/>
          <w:sz w:val="22"/>
          <w:szCs w:val="22"/>
        </w:rPr>
      </w:pPr>
    </w:p>
    <w:p w14:paraId="75D34A53" w14:textId="77777777" w:rsidR="00D240EE" w:rsidRDefault="00D240EE" w:rsidP="00D240EE">
      <w:pPr>
        <w:rPr>
          <w:rFonts w:ascii="Comic Sans MS" w:hAnsi="Comic Sans MS"/>
          <w:sz w:val="22"/>
          <w:szCs w:val="22"/>
        </w:rPr>
      </w:pPr>
    </w:p>
    <w:p w14:paraId="45D74804" w14:textId="77777777" w:rsidR="00D240EE" w:rsidRDefault="00D240EE" w:rsidP="00D240EE">
      <w:pPr>
        <w:rPr>
          <w:rFonts w:ascii="Comic Sans MS" w:hAnsi="Comic Sans MS"/>
          <w:sz w:val="22"/>
          <w:szCs w:val="22"/>
        </w:rPr>
      </w:pPr>
    </w:p>
    <w:p w14:paraId="6EF290A6" w14:textId="77777777" w:rsidR="00D240EE" w:rsidRDefault="00D240EE" w:rsidP="00D240EE">
      <w:pPr>
        <w:rPr>
          <w:rFonts w:ascii="Comic Sans MS" w:hAnsi="Comic Sans MS"/>
          <w:sz w:val="22"/>
          <w:szCs w:val="22"/>
        </w:rPr>
      </w:pPr>
    </w:p>
    <w:p w14:paraId="6AA43048" w14:textId="77777777" w:rsidR="00D240EE" w:rsidRDefault="00D240EE" w:rsidP="00D240EE">
      <w:pPr>
        <w:rPr>
          <w:rFonts w:ascii="Comic Sans MS" w:hAnsi="Comic Sans MS"/>
          <w:sz w:val="22"/>
          <w:szCs w:val="22"/>
        </w:rPr>
      </w:pPr>
    </w:p>
    <w:p w14:paraId="37DD1D4A" w14:textId="77777777" w:rsidR="00D240EE" w:rsidRDefault="00D240EE" w:rsidP="00D240EE">
      <w:pPr>
        <w:rPr>
          <w:rFonts w:ascii="Comic Sans MS" w:hAnsi="Comic Sans MS"/>
          <w:sz w:val="22"/>
          <w:szCs w:val="22"/>
        </w:rPr>
      </w:pPr>
    </w:p>
    <w:p w14:paraId="38B95F46" w14:textId="77777777" w:rsidR="00D240EE" w:rsidRDefault="00D240EE" w:rsidP="00D240EE">
      <w:pPr>
        <w:rPr>
          <w:rFonts w:ascii="Comic Sans MS" w:hAnsi="Comic Sans MS"/>
          <w:sz w:val="22"/>
          <w:szCs w:val="22"/>
        </w:rPr>
      </w:pPr>
    </w:p>
    <w:p w14:paraId="3A88CD88" w14:textId="77777777" w:rsidR="00D240EE" w:rsidRDefault="00D240EE" w:rsidP="00D240EE">
      <w:pPr>
        <w:rPr>
          <w:rFonts w:ascii="Comic Sans MS" w:hAnsi="Comic Sans MS"/>
          <w:sz w:val="22"/>
          <w:szCs w:val="22"/>
        </w:rPr>
      </w:pPr>
      <w:r w:rsidRPr="00D240EE">
        <w:rPr>
          <w:rFonts w:ascii="Comic Sans MS" w:hAnsi="Comic Sans MS"/>
          <w:sz w:val="22"/>
          <w:szCs w:val="22"/>
        </w:rPr>
        <w:t>Appendix 4</w:t>
      </w:r>
    </w:p>
    <w:p w14:paraId="2D41B0BA" w14:textId="77777777" w:rsidR="00D240EE" w:rsidRPr="00D240EE" w:rsidRDefault="00D240EE" w:rsidP="00D240EE">
      <w:pPr>
        <w:rPr>
          <w:rFonts w:ascii="Comic Sans MS" w:hAnsi="Comic Sans MS"/>
          <w:sz w:val="22"/>
          <w:szCs w:val="22"/>
        </w:rPr>
      </w:pPr>
    </w:p>
    <w:p w14:paraId="4C258CA3" w14:textId="77777777" w:rsidR="00D240EE" w:rsidRPr="00D240EE" w:rsidRDefault="00D240EE" w:rsidP="00D240EE">
      <w:pPr>
        <w:rPr>
          <w:rFonts w:ascii="Comic Sans MS" w:hAnsi="Comic Sans MS"/>
          <w:sz w:val="22"/>
          <w:szCs w:val="22"/>
        </w:rPr>
      </w:pPr>
      <w:r w:rsidRPr="00D240EE">
        <w:rPr>
          <w:rFonts w:ascii="Comic Sans MS" w:hAnsi="Comic Sans MS"/>
          <w:sz w:val="22"/>
          <w:szCs w:val="22"/>
        </w:rPr>
        <w:t>Handling Drug-Related Incidents</w:t>
      </w:r>
    </w:p>
    <w:p w14:paraId="5791247A" w14:textId="77777777" w:rsidR="00D240EE" w:rsidRDefault="00D240EE" w:rsidP="00D240EE">
      <w:pPr>
        <w:rPr>
          <w:rFonts w:ascii="Comic Sans MS" w:hAnsi="Comic Sans MS"/>
          <w:sz w:val="22"/>
          <w:szCs w:val="22"/>
        </w:rPr>
      </w:pPr>
      <w:r w:rsidRPr="00D240EE">
        <w:rPr>
          <w:rFonts w:ascii="Comic Sans MS" w:hAnsi="Comic Sans MS"/>
          <w:sz w:val="22"/>
          <w:szCs w:val="22"/>
        </w:rPr>
        <w:t>4.1 Finding a suspected substance or drug-related paraphernalia</w:t>
      </w:r>
      <w:r>
        <w:rPr>
          <w:rFonts w:ascii="Comic Sans MS" w:hAnsi="Comic Sans MS"/>
          <w:sz w:val="22"/>
          <w:szCs w:val="22"/>
        </w:rPr>
        <w:t xml:space="preserve"> </w:t>
      </w:r>
      <w:r w:rsidRPr="00D240EE">
        <w:rPr>
          <w:rFonts w:ascii="Comic Sans MS" w:hAnsi="Comic Sans MS"/>
          <w:sz w:val="22"/>
          <w:szCs w:val="22"/>
        </w:rPr>
        <w:t>on or close to the school premises</w:t>
      </w:r>
    </w:p>
    <w:p w14:paraId="76313F4C" w14:textId="77777777" w:rsidR="00B92703" w:rsidRDefault="00B92703" w:rsidP="00D240EE">
      <w:pPr>
        <w:rPr>
          <w:rFonts w:ascii="Comic Sans MS" w:hAnsi="Comic Sans MS"/>
          <w:sz w:val="22"/>
          <w:szCs w:val="22"/>
        </w:rPr>
      </w:pPr>
    </w:p>
    <w:p w14:paraId="5A5644CA" w14:textId="77777777" w:rsidR="00B92703" w:rsidRDefault="00B92703" w:rsidP="00D240EE">
      <w:pPr>
        <w:rPr>
          <w:rFonts w:ascii="Comic Sans MS" w:hAnsi="Comic Sans MS"/>
          <w:sz w:val="22"/>
          <w:szCs w:val="22"/>
        </w:rPr>
      </w:pPr>
    </w:p>
    <w:p w14:paraId="3A99CEBA" w14:textId="77777777" w:rsidR="00B92703" w:rsidRDefault="00090822" w:rsidP="00D240EE">
      <w:pPr>
        <w:rPr>
          <w:rFonts w:ascii="Comic Sans MS" w:hAnsi="Comic Sans MS"/>
          <w:sz w:val="22"/>
          <w:szCs w:val="22"/>
        </w:rPr>
      </w:pPr>
      <w:hyperlink r:id="rId7" w:history="1">
        <w:r w:rsidR="00B92703" w:rsidRPr="00C459A2">
          <w:rPr>
            <w:rStyle w:val="Hyperlink"/>
            <w:rFonts w:ascii="Comic Sans MS" w:hAnsi="Comic Sans MS"/>
            <w:sz w:val="22"/>
            <w:szCs w:val="22"/>
          </w:rPr>
          <w:t>https://ccea.org.uk/learning-resources/drugs-education-revised-guidance</w:t>
        </w:r>
      </w:hyperlink>
    </w:p>
    <w:p w14:paraId="399C8B24" w14:textId="77777777" w:rsidR="007E0A05" w:rsidRDefault="007E0A05" w:rsidP="00D240EE">
      <w:pPr>
        <w:rPr>
          <w:rFonts w:ascii="Comic Sans MS" w:hAnsi="Comic Sans MS"/>
          <w:sz w:val="22"/>
          <w:szCs w:val="22"/>
        </w:rPr>
      </w:pPr>
      <w:proofErr w:type="spellStart"/>
      <w:r>
        <w:rPr>
          <w:rFonts w:ascii="Comic Sans MS" w:hAnsi="Comic Sans MS"/>
          <w:sz w:val="22"/>
          <w:szCs w:val="22"/>
        </w:rPr>
        <w:t>Its</w:t>
      </w:r>
      <w:proofErr w:type="spellEnd"/>
      <w:r>
        <w:rPr>
          <w:rFonts w:ascii="Comic Sans MS" w:hAnsi="Comic Sans MS"/>
          <w:sz w:val="22"/>
          <w:szCs w:val="22"/>
        </w:rPr>
        <w:t xml:space="preserve"> in one of the PDFs</w:t>
      </w:r>
    </w:p>
    <w:p w14:paraId="4592A830" w14:textId="77777777" w:rsidR="00B92703" w:rsidRDefault="00B92703" w:rsidP="00D240EE">
      <w:pPr>
        <w:rPr>
          <w:rFonts w:ascii="Comic Sans MS" w:hAnsi="Comic Sans MS"/>
          <w:sz w:val="22"/>
          <w:szCs w:val="22"/>
        </w:rPr>
      </w:pPr>
    </w:p>
    <w:p w14:paraId="264B178D" w14:textId="77777777" w:rsidR="00B92703" w:rsidRPr="00301FCB" w:rsidRDefault="00B92703" w:rsidP="00D240EE">
      <w:pPr>
        <w:rPr>
          <w:rFonts w:ascii="Comic Sans MS" w:hAnsi="Comic Sans MS"/>
          <w:sz w:val="22"/>
          <w:szCs w:val="22"/>
        </w:rPr>
      </w:pPr>
    </w:p>
    <w:sectPr w:rsidR="00B92703" w:rsidRPr="00301FCB" w:rsidSect="00812C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50E70"/>
    <w:multiLevelType w:val="hybridMultilevel"/>
    <w:tmpl w:val="0E2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17E3C"/>
    <w:multiLevelType w:val="hybridMultilevel"/>
    <w:tmpl w:val="159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40CD1"/>
    <w:multiLevelType w:val="hybridMultilevel"/>
    <w:tmpl w:val="A19C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C4776"/>
    <w:multiLevelType w:val="multilevel"/>
    <w:tmpl w:val="71A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2456A"/>
    <w:multiLevelType w:val="hybridMultilevel"/>
    <w:tmpl w:val="E40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85238"/>
    <w:multiLevelType w:val="hybridMultilevel"/>
    <w:tmpl w:val="CDA0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44C5F"/>
    <w:multiLevelType w:val="hybridMultilevel"/>
    <w:tmpl w:val="B18E1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4117D"/>
    <w:multiLevelType w:val="hybridMultilevel"/>
    <w:tmpl w:val="502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34E74"/>
    <w:multiLevelType w:val="multilevel"/>
    <w:tmpl w:val="DF84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6D"/>
    <w:rsid w:val="00090822"/>
    <w:rsid w:val="001864B7"/>
    <w:rsid w:val="001E5CFE"/>
    <w:rsid w:val="002349DE"/>
    <w:rsid w:val="00301FCB"/>
    <w:rsid w:val="00375CD2"/>
    <w:rsid w:val="003862C8"/>
    <w:rsid w:val="00470A1A"/>
    <w:rsid w:val="0052527D"/>
    <w:rsid w:val="00577905"/>
    <w:rsid w:val="00643075"/>
    <w:rsid w:val="0071046D"/>
    <w:rsid w:val="007E0A05"/>
    <w:rsid w:val="00812C7E"/>
    <w:rsid w:val="00A56907"/>
    <w:rsid w:val="00B92703"/>
    <w:rsid w:val="00BA13A2"/>
    <w:rsid w:val="00BC0F4A"/>
    <w:rsid w:val="00D168D5"/>
    <w:rsid w:val="00D240EE"/>
    <w:rsid w:val="00E905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8AE64"/>
  <w14:defaultImageDpi w14:val="300"/>
  <w15:docId w15:val="{2D5F22F9-6400-4D98-94FA-8F75CB3F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1FC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FE"/>
    <w:pPr>
      <w:ind w:left="720"/>
      <w:contextualSpacing/>
    </w:pPr>
  </w:style>
  <w:style w:type="character" w:styleId="Hyperlink">
    <w:name w:val="Hyperlink"/>
    <w:basedOn w:val="DefaultParagraphFont"/>
    <w:uiPriority w:val="99"/>
    <w:unhideWhenUsed/>
    <w:rsid w:val="003862C8"/>
    <w:rPr>
      <w:color w:val="0000FF" w:themeColor="hyperlink"/>
      <w:u w:val="single"/>
    </w:rPr>
  </w:style>
  <w:style w:type="character" w:customStyle="1" w:styleId="Heading2Char">
    <w:name w:val="Heading 2 Char"/>
    <w:basedOn w:val="DefaultParagraphFont"/>
    <w:link w:val="Heading2"/>
    <w:uiPriority w:val="9"/>
    <w:rsid w:val="00301FC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01FC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86199">
      <w:bodyDiv w:val="1"/>
      <w:marLeft w:val="0"/>
      <w:marRight w:val="0"/>
      <w:marTop w:val="0"/>
      <w:marBottom w:val="0"/>
      <w:divBdr>
        <w:top w:val="none" w:sz="0" w:space="0" w:color="auto"/>
        <w:left w:val="none" w:sz="0" w:space="0" w:color="auto"/>
        <w:bottom w:val="none" w:sz="0" w:space="0" w:color="auto"/>
        <w:right w:val="none" w:sz="0" w:space="0" w:color="auto"/>
      </w:divBdr>
      <w:divsChild>
        <w:div w:id="306396288">
          <w:marLeft w:val="0"/>
          <w:marRight w:val="0"/>
          <w:marTop w:val="0"/>
          <w:marBottom w:val="0"/>
          <w:divBdr>
            <w:top w:val="none" w:sz="0" w:space="0" w:color="auto"/>
            <w:left w:val="none" w:sz="0" w:space="0" w:color="auto"/>
            <w:bottom w:val="none" w:sz="0" w:space="0" w:color="auto"/>
            <w:right w:val="none" w:sz="0" w:space="0" w:color="auto"/>
          </w:divBdr>
          <w:divsChild>
            <w:div w:id="1615021812">
              <w:marLeft w:val="0"/>
              <w:marRight w:val="0"/>
              <w:marTop w:val="0"/>
              <w:marBottom w:val="0"/>
              <w:divBdr>
                <w:top w:val="none" w:sz="0" w:space="0" w:color="auto"/>
                <w:left w:val="none" w:sz="0" w:space="0" w:color="auto"/>
                <w:bottom w:val="none" w:sz="0" w:space="0" w:color="auto"/>
                <w:right w:val="none" w:sz="0" w:space="0" w:color="auto"/>
              </w:divBdr>
              <w:divsChild>
                <w:div w:id="2064285300">
                  <w:marLeft w:val="0"/>
                  <w:marRight w:val="0"/>
                  <w:marTop w:val="0"/>
                  <w:marBottom w:val="0"/>
                  <w:divBdr>
                    <w:top w:val="none" w:sz="0" w:space="0" w:color="auto"/>
                    <w:left w:val="none" w:sz="0" w:space="0" w:color="auto"/>
                    <w:bottom w:val="none" w:sz="0" w:space="0" w:color="auto"/>
                    <w:right w:val="none" w:sz="0" w:space="0" w:color="auto"/>
                  </w:divBdr>
                  <w:divsChild>
                    <w:div w:id="20514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49096">
      <w:bodyDiv w:val="1"/>
      <w:marLeft w:val="0"/>
      <w:marRight w:val="0"/>
      <w:marTop w:val="0"/>
      <w:marBottom w:val="0"/>
      <w:divBdr>
        <w:top w:val="none" w:sz="0" w:space="0" w:color="auto"/>
        <w:left w:val="none" w:sz="0" w:space="0" w:color="auto"/>
        <w:bottom w:val="none" w:sz="0" w:space="0" w:color="auto"/>
        <w:right w:val="none" w:sz="0" w:space="0" w:color="auto"/>
      </w:divBdr>
      <w:divsChild>
        <w:div w:id="506480349">
          <w:marLeft w:val="0"/>
          <w:marRight w:val="0"/>
          <w:marTop w:val="0"/>
          <w:marBottom w:val="0"/>
          <w:divBdr>
            <w:top w:val="none" w:sz="0" w:space="0" w:color="auto"/>
            <w:left w:val="none" w:sz="0" w:space="0" w:color="auto"/>
            <w:bottom w:val="none" w:sz="0" w:space="0" w:color="auto"/>
            <w:right w:val="none" w:sz="0" w:space="0" w:color="auto"/>
          </w:divBdr>
          <w:divsChild>
            <w:div w:id="1294408106">
              <w:marLeft w:val="0"/>
              <w:marRight w:val="0"/>
              <w:marTop w:val="0"/>
              <w:marBottom w:val="0"/>
              <w:divBdr>
                <w:top w:val="none" w:sz="0" w:space="0" w:color="auto"/>
                <w:left w:val="none" w:sz="0" w:space="0" w:color="auto"/>
                <w:bottom w:val="none" w:sz="0" w:space="0" w:color="auto"/>
                <w:right w:val="none" w:sz="0" w:space="0" w:color="auto"/>
              </w:divBdr>
              <w:divsChild>
                <w:div w:id="1526016115">
                  <w:marLeft w:val="0"/>
                  <w:marRight w:val="0"/>
                  <w:marTop w:val="0"/>
                  <w:marBottom w:val="0"/>
                  <w:divBdr>
                    <w:top w:val="none" w:sz="0" w:space="0" w:color="auto"/>
                    <w:left w:val="none" w:sz="0" w:space="0" w:color="auto"/>
                    <w:bottom w:val="none" w:sz="0" w:space="0" w:color="auto"/>
                    <w:right w:val="none" w:sz="0" w:space="0" w:color="auto"/>
                  </w:divBdr>
                  <w:divsChild>
                    <w:div w:id="2826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ea.org.uk/learning-resources/drugs-education-revised-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penalties-drug-possession-dealing" TargetMode="External"/><Relationship Id="rId5" Type="http://schemas.openxmlformats.org/officeDocument/2006/relationships/hyperlink" Target="http://www.hs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Sperrinview</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Walker</dc:creator>
  <cp:keywords/>
  <dc:description/>
  <cp:lastModifiedBy>M JORDAN</cp:lastModifiedBy>
  <cp:revision>2</cp:revision>
  <dcterms:created xsi:type="dcterms:W3CDTF">2021-11-26T08:58:00Z</dcterms:created>
  <dcterms:modified xsi:type="dcterms:W3CDTF">2021-11-26T08:58:00Z</dcterms:modified>
</cp:coreProperties>
</file>