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72" w:rsidRDefault="00904C58" w:rsidP="003421A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3421A8" w:rsidRPr="003421A8">
        <w:rPr>
          <w:rFonts w:ascii="Comic Sans MS" w:hAnsi="Comic Sans MS"/>
          <w:b/>
          <w:sz w:val="24"/>
          <w:szCs w:val="24"/>
        </w:rPr>
        <w:t>Code of Conduct for Meetings and Trainings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Come to the meeting with a positive attitude.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Be prompt in arriving to the meeting and in returning from breaks.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Turn mobile phones off or to vibrate.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If you must take urgent calls on the cell phone, take your</w:t>
      </w:r>
    </w:p>
    <w:p w:rsidR="003421A8" w:rsidRPr="003421A8" w:rsidRDefault="003421A8" w:rsidP="00D2700E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conversation outside.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Talk one at a time.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No side conversations.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Be patient when listening to others speak and do not interrupt them.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Stay on the topic being discussed.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When a topic or agenda item has been discussed fully, do not bring</w:t>
      </w:r>
    </w:p>
    <w:p w:rsidR="003421A8" w:rsidRPr="003421A8" w:rsidRDefault="003421A8" w:rsidP="00D2700E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the same subject back up.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Address any concerns about the discussion or the meeting with the</w:t>
      </w:r>
    </w:p>
    <w:p w:rsidR="003421A8" w:rsidRPr="003421A8" w:rsidRDefault="003421A8" w:rsidP="00D2700E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Chairperson. It is the Chairperson's job to bring the meeting to order.</w:t>
      </w:r>
    </w:p>
    <w:p w:rsidR="003421A8" w:rsidRPr="003421A8" w:rsidRDefault="003421A8" w:rsidP="0034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wCenMT-Regular"/>
          <w:sz w:val="24"/>
          <w:szCs w:val="24"/>
        </w:rPr>
      </w:pPr>
      <w:r w:rsidRPr="003421A8">
        <w:rPr>
          <w:rFonts w:ascii="Comic Sans MS" w:hAnsi="Comic Sans MS" w:cs="TwCenMT-Regular"/>
          <w:sz w:val="24"/>
          <w:szCs w:val="24"/>
        </w:rPr>
        <w:t>Be respectful of other people's ideas or situations when they talk.</w:t>
      </w:r>
    </w:p>
    <w:p w:rsidR="003421A8" w:rsidRPr="003421A8" w:rsidRDefault="003421A8" w:rsidP="003421A8">
      <w:pPr>
        <w:rPr>
          <w:rFonts w:ascii="Comic Sans MS" w:hAnsi="Comic Sans MS"/>
          <w:b/>
          <w:sz w:val="24"/>
          <w:szCs w:val="24"/>
        </w:rPr>
      </w:pPr>
    </w:p>
    <w:sectPr w:rsidR="003421A8" w:rsidRPr="0034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CenM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26C6"/>
    <w:multiLevelType w:val="hybridMultilevel"/>
    <w:tmpl w:val="6A3C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8"/>
    <w:rsid w:val="003421A8"/>
    <w:rsid w:val="00904C58"/>
    <w:rsid w:val="009D0FF7"/>
    <w:rsid w:val="00B428AE"/>
    <w:rsid w:val="00D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C399"/>
  <w15:chartTrackingRefBased/>
  <w15:docId w15:val="{46F5A000-018B-45AB-897A-72C42EC2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2AD94E20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JORDAN</dc:creator>
  <cp:keywords/>
  <dc:description/>
  <cp:lastModifiedBy>M JORDAN</cp:lastModifiedBy>
  <cp:revision>3</cp:revision>
  <cp:lastPrinted>2019-09-04T15:57:00Z</cp:lastPrinted>
  <dcterms:created xsi:type="dcterms:W3CDTF">2017-08-07T13:25:00Z</dcterms:created>
  <dcterms:modified xsi:type="dcterms:W3CDTF">2019-09-04T15:57:00Z</dcterms:modified>
</cp:coreProperties>
</file>